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24" w:rsidRDefault="00882C24">
      <w:pPr>
        <w:pStyle w:val="ConsPlusNormal"/>
        <w:jc w:val="both"/>
        <w:outlineLvl w:val="0"/>
      </w:pPr>
    </w:p>
    <w:p w:rsidR="00882C24" w:rsidRDefault="00F24738">
      <w:pPr>
        <w:pStyle w:val="ConsPlusTitle"/>
        <w:jc w:val="center"/>
        <w:outlineLvl w:val="0"/>
      </w:pPr>
      <w:r>
        <w:t>ТЕРРИТОРИАЛЬНЫЙ ФОНД ОБЯЗАТЕЛЬНОГО МЕДИЦИНСКОГО СТРАХОВАНИЯ</w:t>
      </w:r>
    </w:p>
    <w:p w:rsidR="00882C24" w:rsidRDefault="00F24738">
      <w:pPr>
        <w:pStyle w:val="ConsPlusTitle"/>
        <w:jc w:val="center"/>
      </w:pPr>
      <w:r>
        <w:t>МОСКОВСКОЙ ОБЛАСТИ</w:t>
      </w:r>
    </w:p>
    <w:p w:rsidR="00882C24" w:rsidRDefault="00882C24">
      <w:pPr>
        <w:pStyle w:val="ConsPlusTitle"/>
        <w:jc w:val="both"/>
      </w:pPr>
    </w:p>
    <w:p w:rsidR="00882C24" w:rsidRDefault="00F24738">
      <w:pPr>
        <w:pStyle w:val="ConsPlusTitle"/>
        <w:jc w:val="center"/>
      </w:pPr>
      <w:r>
        <w:t>ПРИКАЗ</w:t>
      </w:r>
    </w:p>
    <w:p w:rsidR="00882C24" w:rsidRDefault="00F24738">
      <w:pPr>
        <w:pStyle w:val="ConsPlusTitle"/>
        <w:jc w:val="center"/>
      </w:pPr>
      <w:r>
        <w:t>от 30 декабря 2022 г. N 685</w:t>
      </w:r>
    </w:p>
    <w:p w:rsidR="00882C24" w:rsidRDefault="00882C24">
      <w:pPr>
        <w:pStyle w:val="ConsPlusTitle"/>
        <w:jc w:val="both"/>
      </w:pPr>
    </w:p>
    <w:p w:rsidR="00882C24" w:rsidRDefault="00F24738">
      <w:pPr>
        <w:pStyle w:val="ConsPlusTitle"/>
        <w:jc w:val="center"/>
      </w:pPr>
      <w:r>
        <w:t>ОБ УТВЕРЖДЕНИИ РЕГЛАМЕНТА ОРГАНИЗАЦИИ ЭЛЕКТРОННОГО</w:t>
      </w:r>
    </w:p>
    <w:p w:rsidR="00882C24" w:rsidRDefault="00F24738">
      <w:pPr>
        <w:pStyle w:val="ConsPlusTitle"/>
        <w:jc w:val="center"/>
      </w:pPr>
      <w:r>
        <w:t>ЮРИДИЧЕСКИ ЗНАЧИМОГО ДОКУМЕНТООБОРОТА МЕЖДУ УЧАСТНИКАМИ</w:t>
      </w:r>
    </w:p>
    <w:p w:rsidR="00882C24" w:rsidRDefault="00F24738">
      <w:pPr>
        <w:pStyle w:val="ConsPlusTitle"/>
        <w:jc w:val="center"/>
      </w:pPr>
      <w:r>
        <w:t>ИНФОРМАЦИОННОГО ВЗАИМОДЕЙСТВИЯ В СФЕРЕ ОБЯЗАТЕЛЬНОГО</w:t>
      </w:r>
    </w:p>
    <w:p w:rsidR="00882C24" w:rsidRDefault="00F24738">
      <w:pPr>
        <w:pStyle w:val="ConsPlusTitle"/>
        <w:jc w:val="center"/>
      </w:pPr>
      <w:r>
        <w:t>МЕДИЦИНСКОГО СТРАХОВАНИЯ НА ТЕРРИТОРИИ МОСКОВСКОЙ ОБЛАСТИ</w:t>
      </w:r>
    </w:p>
    <w:p w:rsidR="00882C24" w:rsidRDefault="00882C2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2C2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24" w:rsidRDefault="00882C2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24" w:rsidRDefault="00882C2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C24" w:rsidRDefault="00F247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82C24" w:rsidRDefault="00F247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ТФОМС МО от 28.08.2023 N 405, от 05.02.2024 N 47,</w:t>
            </w:r>
          </w:p>
          <w:p w:rsidR="00882C24" w:rsidRDefault="00F247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08.10.2024 N 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24" w:rsidRDefault="00882C2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 xml:space="preserve">В целях организации электронного юридически значимого документооборота при информационном взаимодействии Территориального фонда обязательного медицинского страхования Московской области (далее - ТФОМС МО) с участниками единого информационного пространства </w:t>
      </w:r>
      <w:r>
        <w:t>системы обязательного медицинского страхования, руководствуясь Федеральным законом от 29.11.2010 N 326-ФЗ "Об обязательном медицинском страховании в Российской Федерации", Федеральным законом от 06.04.2011 N 63-ФЗ "Об электронной подписи", Федеральным зако</w:t>
      </w:r>
      <w:r>
        <w:t>ном от 27.07.2006 N 152-ФЗ "О персональных данных", приказом Минздрава России от 19.03.2021 N 231н "Об утверждении Порядка проведения контроля объемов, сроков, качества и условий предоставления медицинской помощи по обязательному медицинскому страхованию з</w:t>
      </w:r>
      <w:r>
        <w:t>астрахованным лицам, а также ее финансового обеспечения", приказом Минздрава России от 30.12.2020 N 1417н "Об утверждении формы типового договора на оказание и оплату медицинской помощи по обязательному медицинскому страхованию" приказываю: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39" w:tooltip="РЕГЛАМЕНТ" w:history="1">
        <w:r>
          <w:rPr>
            <w:color w:val="0000FF"/>
          </w:rPr>
          <w:t>Регламент</w:t>
        </w:r>
      </w:hyperlink>
      <w:r>
        <w:t xml:space="preserve">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(далее - Регламе</w:t>
      </w:r>
      <w:r>
        <w:t>нт) согласно приложению к настоящему приказу.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2. Управлению организации обязательного медицинского страхования (Трушина С.В.), Управлению информационного обеспечения (Бережная Т.В.), Управлению бухгалтерского учета и сводной отчетности (Сенькина Т.А.), Отд</w:t>
      </w:r>
      <w:r>
        <w:t>елу межтерриториальных расчетов (Зеткин А.А.) организовать работу в соответствии с утвержденным Регламентом.</w:t>
      </w:r>
    </w:p>
    <w:p w:rsidR="00882C24" w:rsidRDefault="00F24738">
      <w:pPr>
        <w:pStyle w:val="ConsPlusNormal"/>
        <w:jc w:val="both"/>
      </w:pPr>
      <w:r>
        <w:t>(п. 2 в ред. приказа ТФОМС МО от 08.10.2024 N 435)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3. Управлению информационного обеспечения (Бережная Т.В.):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1) обеспечить сбор, учет и хранение </w:t>
      </w:r>
      <w:hyperlink w:anchor="Par237" w:tooltip="                                 Заявление" w:history="1">
        <w:r>
          <w:rPr>
            <w:color w:val="0000FF"/>
          </w:rPr>
          <w:t>заявлений</w:t>
        </w:r>
      </w:hyperlink>
      <w:r>
        <w:t xml:space="preserve"> о присоединении к Регламенту организации электронного юридически значимого документооборота между участниками информационного взаимодействия в сфере обязательного медицинско</w:t>
      </w:r>
      <w:r>
        <w:t xml:space="preserve">го страхования на территории Московской области по форме согласно приложению 1 к Регламенту и </w:t>
      </w:r>
      <w:hyperlink w:anchor="Par280" w:tooltip="                                 Заявление" w:history="1">
        <w:r>
          <w:rPr>
            <w:color w:val="0000FF"/>
          </w:rPr>
          <w:t>заявлений</w:t>
        </w:r>
      </w:hyperlink>
      <w:r>
        <w:t xml:space="preserve"> на регистрацию/исключение участника электронного юридически значимого документ</w:t>
      </w:r>
      <w:r>
        <w:t>ооборота между участниками информационного взаимодействия в сфере обязательного медицинского страхования на территории Московской области по форме согласно приложению 2 к Регламенту;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 xml:space="preserve">2) обеспечить хранение электронных документов и выдачу копий электронных </w:t>
      </w:r>
      <w:r>
        <w:t>документов (при необходимости).</w:t>
      </w:r>
    </w:p>
    <w:p w:rsidR="00882C24" w:rsidRDefault="00F24738">
      <w:pPr>
        <w:pStyle w:val="ConsPlusNormal"/>
        <w:jc w:val="both"/>
      </w:pPr>
      <w:r>
        <w:t>(п. 3 в ред. приказа ТФОМС МО от 28.08.2023 N 405)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3.1. Отделу по информационной безопасности (Сергушин А.Н.) организовать оформление и выдачу работникам ТФОМС МО электронных подписей.</w:t>
      </w:r>
    </w:p>
    <w:p w:rsidR="00882C24" w:rsidRDefault="00F24738">
      <w:pPr>
        <w:pStyle w:val="ConsPlusNormal"/>
        <w:jc w:val="both"/>
      </w:pPr>
      <w:r>
        <w:t>(п. 3.1 в ред. приказа ТФОМС МО от 08.1</w:t>
      </w:r>
      <w:r>
        <w:t>0.2024 N 435)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4. Приказ ТФОМС МО от 12.07.2021 N 355 "Об утверждении Регламента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</w:t>
      </w:r>
      <w:r>
        <w:t>ковской области" признать утратившим силу.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5. Контроль за выполнением настоящего приказа возложить на заместителя директора Лукашова В.В.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</w:pPr>
      <w:r>
        <w:t>Директор</w:t>
      </w:r>
    </w:p>
    <w:p w:rsidR="00882C24" w:rsidRDefault="00F24738">
      <w:pPr>
        <w:pStyle w:val="ConsPlusNormal"/>
        <w:jc w:val="right"/>
      </w:pPr>
      <w:r>
        <w:t>Л.П. Данилова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0"/>
      </w:pPr>
      <w:r>
        <w:t>Утвержден</w:t>
      </w:r>
    </w:p>
    <w:p w:rsidR="00882C24" w:rsidRDefault="00F24738">
      <w:pPr>
        <w:pStyle w:val="ConsPlusNormal"/>
        <w:jc w:val="right"/>
      </w:pPr>
      <w:r>
        <w:t>приказом ТФОМС МО</w:t>
      </w:r>
    </w:p>
    <w:p w:rsidR="00882C24" w:rsidRDefault="00F24738">
      <w:pPr>
        <w:pStyle w:val="ConsPlusNormal"/>
        <w:jc w:val="right"/>
      </w:pPr>
      <w:r>
        <w:t>от 30 декабря 2022 г. N 685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0" w:name="Par39"/>
      <w:bookmarkEnd w:id="0"/>
      <w:r>
        <w:t>РЕГЛАМЕНТ</w:t>
      </w:r>
    </w:p>
    <w:p w:rsidR="00882C24" w:rsidRDefault="00F24738">
      <w:pPr>
        <w:pStyle w:val="ConsPlusTitle"/>
        <w:jc w:val="center"/>
      </w:pPr>
      <w:r>
        <w:t>ОРГАНИЗАЦИИ ЭЛЕКТРОННОГО ЮРИДИЧЕСКИ ЗНАЧИМОГО</w:t>
      </w:r>
    </w:p>
    <w:p w:rsidR="00882C24" w:rsidRDefault="00F24738">
      <w:pPr>
        <w:pStyle w:val="ConsPlusTitle"/>
        <w:jc w:val="center"/>
      </w:pPr>
      <w:r>
        <w:t>ДОКУМЕНТООБОРОТА МЕЖДУ УЧАСТНИКАМИ ИНФОРМАЦИОННОГО</w:t>
      </w:r>
    </w:p>
    <w:p w:rsidR="00882C24" w:rsidRDefault="00F24738">
      <w:pPr>
        <w:pStyle w:val="ConsPlusTitle"/>
        <w:jc w:val="center"/>
      </w:pPr>
      <w:r>
        <w:t>ВЗАИМОДЕЙСТВИЯ В СФЕРЕ ОБЯЗАТЕЛЬНОГО МЕДИЦИНСКОГО</w:t>
      </w:r>
    </w:p>
    <w:p w:rsidR="00882C24" w:rsidRDefault="00F24738">
      <w:pPr>
        <w:pStyle w:val="ConsPlusTitle"/>
        <w:jc w:val="center"/>
      </w:pPr>
      <w:r>
        <w:t>СТРАХОВАНИЯ НА ТЕРРИТОРИИ МОСКОВСКОЙ ОБЛАСТИ</w:t>
      </w:r>
    </w:p>
    <w:p w:rsidR="00882C24" w:rsidRDefault="00882C2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82C24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24" w:rsidRDefault="00882C2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24" w:rsidRDefault="00882C2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2C24" w:rsidRDefault="00F247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882C24" w:rsidRDefault="00F2473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ТФОМС МО от 08.1</w:t>
            </w:r>
            <w:r>
              <w:rPr>
                <w:color w:val="392C69"/>
              </w:rPr>
              <w:t>0.2024 N 435)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2C24" w:rsidRDefault="00882C2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I. Общие положения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1. Регламент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(далее - Регламент) разработан в соответствии с Фед</w:t>
      </w:r>
      <w:r>
        <w:t>еральным законом от 27.07.2006 N 149-ФЗ "Об информации, информационных технологиях и о защите информации", Федеральным законом от 27.07.2006 N 152-ФЗ "О персональных данных", Федеральным законом от 29.11.2010 N 326-ФЗ "Об обязательном медицинском страхован</w:t>
      </w:r>
      <w:r>
        <w:t>ии в Российской Федерации", Федеральным законом от 06.04.2011 N 63-ФЗ "Об электронной подписи", постановлением Правительства Российской Федерации от 05.11.2022 N 1998 "Об утверждении Правил ведения персонифицированного учета в сфере обязательного медицинск</w:t>
      </w:r>
      <w:r>
        <w:t xml:space="preserve">ого страхования", приказом Минздрава России от 28.02.2019 N 108н "Об утверждении Правил обязательного медицинского страхования", приказом Минздрава России от 19.03.2021 N 231н "Об утверждении Порядка проведения контроля объемов, сроков, качества и условий </w:t>
      </w:r>
      <w:r>
        <w:t xml:space="preserve">предоставления медицинской </w:t>
      </w:r>
      <w:r>
        <w:lastRenderedPageBreak/>
        <w:t>помощи по обязательному медицинскому страхованию застрахованным лицам, а также ее финансового обеспечения" (далее - Порядок контроля), приказом Минздрава России от 30.12.2020 N 1417н "Об утверждении формы типового договора на ока</w:t>
      </w:r>
      <w:r>
        <w:t>зание и оплату медицинской помощи по обязательному медицинскому страхованию", приказом Федерального фонда обязательного медицинского страхования от 31.03.2021 N 34н "Об определении Порядка информационного взаимодействия в сфере обязательного медицинского с</w:t>
      </w:r>
      <w:r>
        <w:t>трахования", приказом Федерального фонда обязательного медицинского страхования от 07.04.2011 N 79 "Об утверждении Общих принципов построения и функционирования информационных систем в сфере обязательного медицинского страхования", приказом Федерального фо</w:t>
      </w:r>
      <w:r>
        <w:t>нда обязательного медицинского страхования от 19.09.2022 N 120н "Об установлении форм заключения по результатам медико-экономического контроля, заключения по результатам медико-экономической экспертизы, заключения по результатам экспертизы качества медицин</w:t>
      </w:r>
      <w:r>
        <w:t>ской помощи, заключения по результатам мультидисциплинарной внеплановой целевой экспертизы качества медицинской помощи, реестра заключений по результатам медико-экономического контроля, реестра заключений по результатам медико-экономической экспертизы, рее</w:t>
      </w:r>
      <w:r>
        <w:t>стра заключений по результатам экспертизы качества медицинской помощи, претензии, уведомления о проведении медико-экономической экспертизы и (или) экспертизы качества медицинской помощи", Тарифным соглашением по реализации Московской областной программы об</w:t>
      </w:r>
      <w:r>
        <w:t>язательного медицинского страхования.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2. Регламент определяет правила и порядок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Московской област</w:t>
      </w:r>
      <w:r>
        <w:t>и (далее - участники информационного взаимодействия) при обмене информационными документами (электронными документами) по защищенным и открытым каналам связи.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II. Основные понятия и определения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3. Для целей Регламента используются следующие основные поня</w:t>
      </w:r>
      <w:r>
        <w:t>тия: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1) участники информационного взаимодействия - организации сферы обязательного медицинского страхования на территории Московской области, осуществляющие обмен информацией в электронной форме: Территориальный фонд обязательного медицинского страхования </w:t>
      </w:r>
      <w:r>
        <w:t>Московской области (далее - ТФОМС МО), страховые медицинские организации (далее - СМО) и медицинские организации (далее - МО);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электронный документ - документированная информация, представленная в электронной форме, то есть в виде, пригодном для восприя</w:t>
      </w:r>
      <w:r>
        <w:t>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целостность электронного документа - состояние электронного документа, в который п</w:t>
      </w:r>
      <w:r>
        <w:t>осле его создания не вносились никакие изменения;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юридическая значимость электронного документа - свойство электронного документа, позволяющее воспринимать содержание данного электронного документа как подлинное;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5) электронная подпись - информация в эл</w:t>
      </w:r>
      <w:r>
        <w:t>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6) машиночитаемая доверенность (МЧД) - электронная доверенность на подписание </w:t>
      </w:r>
      <w:r>
        <w:lastRenderedPageBreak/>
        <w:t>электронных документов или совершение действий, сформированная в виде структурированного XML-файла, который может быть прочитан программным обеспечением;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7) аккредитованный удост</w:t>
      </w:r>
      <w:r>
        <w:t>оверяющий центр - юридическое лицо, осуществляющее функции по созданию и выдаче сертификатов ключей проверки электронных подписей, а также иные функции, предусмотренные Федеральным законом от 06.04.2011 N 63-ФЗ "Об электронной подписи" и получившие аккреди</w:t>
      </w:r>
      <w:r>
        <w:t>тацию уполномоченного федерального органа;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8) усиленная квалифицированная электронная подпись (квалифицированная ЭП) - электронная подпись, соответствующая признакам, установленным в части 4 статьи 5 Федерального закона от 06.04.2011 N 63-ФЗ "Об электронно</w:t>
      </w:r>
      <w:r>
        <w:t>й подписи";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9) сертификат ключа проверки электронной подписи - электронный документ или документ на бумажном носителе, выданные удостоверяющим центром либо доверенным лицом удостоверяющего центра и подтверждающие принадлежность ключа проверки электронной п</w:t>
      </w:r>
      <w:r>
        <w:t>одписи владельцу сертификата ключа проверки электронной подписи;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10) 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Федеральным законом от 06.04.20</w:t>
      </w:r>
      <w:r>
        <w:t>11 N 63-ФЗ "Об электронной подписи" и иными принимаемыми в соответствии с ним нормативными правовыми актами, и созданный аккредитованным удостоверяющим центром;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11) владелец сертификата ключа проверки электронной подписи - лицо, которому в установленном Фе</w:t>
      </w:r>
      <w:r>
        <w:t>деральным законом от 06.04.2011 N 63-ФЗ "Об электронной подписи" порядке выдан сертификат ключа проверки электронной подписи.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III. Принципы и порядок организации</w:t>
      </w:r>
    </w:p>
    <w:p w:rsidR="00882C24" w:rsidRDefault="00F24738">
      <w:pPr>
        <w:pStyle w:val="ConsPlusTitle"/>
        <w:jc w:val="center"/>
      </w:pPr>
      <w:r>
        <w:t>информационного взаимодействия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4. Под юридически значимым электронным документооборотом пони</w:t>
      </w:r>
      <w:r>
        <w:t>мается обмен электронными документами между участниками информационного взаимодействия, подписанными усиленной квалифицированной электронной подписью.</w:t>
      </w:r>
    </w:p>
    <w:p w:rsidR="00882C24" w:rsidRDefault="00F24738">
      <w:pPr>
        <w:pStyle w:val="ConsPlusNormal"/>
        <w:spacing w:before="240"/>
        <w:ind w:firstLine="540"/>
        <w:jc w:val="both"/>
      </w:pPr>
      <w:hyperlink w:anchor="Par203" w:tooltip="ПЕРЕЧЕНЬ" w:history="1">
        <w:r>
          <w:rPr>
            <w:color w:val="0000FF"/>
          </w:rPr>
          <w:t>Перечень</w:t>
        </w:r>
      </w:hyperlink>
      <w:r>
        <w:t xml:space="preserve"> электронных документов, которыми обмениваются участники </w:t>
      </w:r>
      <w:r>
        <w:t>информационного взаимодействия, определен в приложении 1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Присоединение участников информационного взаимодействия к Регламенту осуществляется с даты регистрации подписанного участником информационного взаимодействия заявления о прис</w:t>
      </w:r>
      <w:r>
        <w:t xml:space="preserve">оединении к Регламенту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(далее - заявление). </w:t>
      </w:r>
      <w:hyperlink w:anchor="Par237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оформляется по форме согласно приложению 2 к настоящему Регламенту. При оформлении заявления участник информационного взаимодействия заполняет </w:t>
      </w:r>
      <w:hyperlink w:anchor="Par280" w:tooltip="                                 Заявление" w:history="1">
        <w:r>
          <w:rPr>
            <w:color w:val="0000FF"/>
          </w:rPr>
          <w:t>заявление</w:t>
        </w:r>
      </w:hyperlink>
      <w:r>
        <w:t xml:space="preserve"> на регистрацию/исключение участника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по фо</w:t>
      </w:r>
      <w:r>
        <w:t>рме согласно приложению 3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hyperlink w:anchor="Par336" w:tooltip="САМОСТОЯТЕЛЬНАЯ РЕГИСТРАЦИЯ" w:history="1">
        <w:r>
          <w:rPr>
            <w:color w:val="0000FF"/>
          </w:rPr>
          <w:t>Регистрация</w:t>
        </w:r>
      </w:hyperlink>
      <w:r>
        <w:t xml:space="preserve"> сертификата ключа проверки ЭП участников информационного обмена производится самостоятельно посредством обмена файлами по электронной </w:t>
      </w:r>
      <w:r>
        <w:t>почте в соответствии с приложением 4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 xml:space="preserve">Регистрация в информационной системе "Электронный документооборот в сфере ОМС" ТФОМС МО осуществляется участниками самостоятельно в соответствии с </w:t>
      </w:r>
      <w:hyperlink w:anchor="Par484" w:tooltip="ПОРЯДОК" w:history="1">
        <w:r>
          <w:rPr>
            <w:color w:val="0000FF"/>
          </w:rPr>
          <w:t>приложен</w:t>
        </w:r>
        <w:r>
          <w:rPr>
            <w:color w:val="0000FF"/>
          </w:rPr>
          <w:t>ием 7</w:t>
        </w:r>
      </w:hyperlink>
      <w:r>
        <w:t xml:space="preserve">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5. При присоединении к Регламенту участник информационного взаимодействия полностью принимает условия Регламента в редакции, действующей на момент регистрации заявления.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6. Изменения в Регламент вносятся в связи с изменением </w:t>
      </w:r>
      <w:r>
        <w:t>законодательства Российской Федерации, а также изменением (дополнением) форм документов, которыми обмениваются участники информационного взаимодействия. Уведомление участников информационного взаимодействия о внесении изменений осуществляется ТФОМС МО спос</w:t>
      </w:r>
      <w:r>
        <w:t>обом размещения указанных изменений (дополнений) на официальном сайте ТФОМС МО в информационно-телекоммуникационной сети Интернет.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7. Любые изменения (дополнения) в Регламент с момента вступления в силу, а также издание его в новой редакции равно распростр</w:t>
      </w:r>
      <w:r>
        <w:t>аняются на всех участников информационного взаимодействия, присоединившихся к Регламенту, в том числе присоединившихся к Регламенту ранее даты вступления изменений (дополнений) или новой редакции в силу.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8. Все электронные документы, передаваемые участника</w:t>
      </w:r>
      <w:r>
        <w:t>ми информационного взаимодействия, должны быть подписаны усиленной квалифицированной электронной подписью. Полученные участниками информационного взаимодействия электронные документы, подписанные усиленной квалифицированной электронной подписью руководител</w:t>
      </w:r>
      <w:r>
        <w:t>ей или их уполномоченных представителей, имеющих машиночитаемую доверенность на право подписания документов, эквивалентны документам, полученным на бумажных носителях, заверенных соответствующими подписями и оттиском печатей.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9. Для подписания электронных </w:t>
      </w:r>
      <w:r>
        <w:t>документов используется усиленная квалифицированная электронная подпись, выданная уполномоченному лицу участника информационного взаимодействия аккредитованным удостоверяющим центром.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10. Единицей передачи информации является свод электронных документов (д</w:t>
      </w:r>
      <w:r>
        <w:t>алее - СЭД, Свод), представляющий собой архив с расширением ZIP.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СЭД должен содержать следующие основные компоненты: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1) один или несколько файлов электронного документа, подписанных усиленной квалифицированной электронной подписью (электронными подписями) </w:t>
      </w:r>
      <w:r>
        <w:t>с расширением SIG, являющиеся обязательным элементом;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протоколы разногласий, являющиеся необязательными элементами;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лист согласования, являющийся необязательным элементом.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Порядок обмена, структура и форматы файлов, входящих в состав СЭД, определяются в соответствии с </w:t>
      </w:r>
      <w:hyperlink w:anchor="Par97" w:tooltip="IV. Порядок действий участников" w:history="1">
        <w:r>
          <w:rPr>
            <w:color w:val="0000FF"/>
          </w:rPr>
          <w:t>разделом IV</w:t>
        </w:r>
      </w:hyperlink>
      <w:r>
        <w:t xml:space="preserve">, </w:t>
      </w:r>
      <w:hyperlink w:anchor="Par375" w:tooltip="ПОРЯДОК" w:history="1">
        <w:r>
          <w:rPr>
            <w:color w:val="0000FF"/>
          </w:rPr>
          <w:t>приложениями 5</w:t>
        </w:r>
      </w:hyperlink>
      <w:r>
        <w:t xml:space="preserve">, </w:t>
      </w:r>
      <w:hyperlink w:anchor="Par435" w:tooltip="ПОРЯДОК" w:history="1">
        <w:r>
          <w:rPr>
            <w:color w:val="0000FF"/>
          </w:rPr>
          <w:t>6</w:t>
        </w:r>
      </w:hyperlink>
      <w:r>
        <w:t xml:space="preserve">, </w:t>
      </w:r>
      <w:hyperlink w:anchor="Par523" w:tooltip="ПОРЯДОК" w:history="1">
        <w:r>
          <w:rPr>
            <w:color w:val="0000FF"/>
          </w:rPr>
          <w:t>8</w:t>
        </w:r>
      </w:hyperlink>
      <w:r>
        <w:t xml:space="preserve"> - </w:t>
      </w:r>
      <w:hyperlink w:anchor="Par636" w:tooltip="ПОРЯДОК" w:history="1">
        <w:r>
          <w:rPr>
            <w:color w:val="0000FF"/>
          </w:rPr>
          <w:t>10</w:t>
        </w:r>
      </w:hyperlink>
      <w:r>
        <w:t xml:space="preserve"> настоящего Регламента, а также иными нормативными правовыми актами, определяющими порядок информационного взаимодействия и обмена д</w:t>
      </w:r>
      <w:r>
        <w:t xml:space="preserve">окументами, перечень которых определен в </w:t>
      </w:r>
      <w:hyperlink w:anchor="Par203" w:tooltip="ПЕРЕЧЕНЬ" w:history="1">
        <w:r>
          <w:rPr>
            <w:color w:val="0000FF"/>
          </w:rPr>
          <w:t>приложении 1</w:t>
        </w:r>
      </w:hyperlink>
      <w:r>
        <w:t xml:space="preserve">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11. При осуществлении информационного взаимодействия электронными документами, содержащими общедоступную информацию и информацию ограниче</w:t>
      </w:r>
      <w:r>
        <w:t xml:space="preserve">нного доступа, в том числе персональные данные, электронные документы, подписанные усиленной квалифицированной </w:t>
      </w:r>
      <w:r>
        <w:lastRenderedPageBreak/>
        <w:t>электронной подписью, должны быть также зашифрованы с помощью сертифицированных средств криптографической защиты информации и иметь расширение EN</w:t>
      </w:r>
      <w:r>
        <w:t>C.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Участники информационного взаимодействия признают, что использование средств криптографической защиты информации, которые реализуют шифрование и электронную подпись, достаточно для обеспечения конфиденциальности передаваемой информации при информационно</w:t>
      </w:r>
      <w:r>
        <w:t>м взаимодействии участников информационного взаимодействия, защиты от несанкционированного доступа и безопасности обработки информации, а также для подтверждения того, что: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электронный документ исходит от участника информационного взаимодействия (подтвержд</w:t>
      </w:r>
      <w:r>
        <w:t>ение авторства документа);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электронный документ не претерпел изменений при информационном взаимодействии участников информационного взаимодействия (подтверждение целостности и подлинности документа) при положительном результате проверки усиленной квалифици</w:t>
      </w:r>
      <w:r>
        <w:t>рованной электронной подписи.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Сертифицированные средства криптографической защиты информации участниками информационного взаимодействия приобретаются самостоятельно.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12. Участники информационного взаимодействия назначают работников, ответственных за формир</w:t>
      </w:r>
      <w:r>
        <w:t>ование, подготовку СЭД, отправку (получение) СЭД, проверку подлинности усиленной квалифицированной электронной подписи в электронных документах, проверку действительности МЧД, хранение и обработку электронных документов, учет и регистрацию электронных доку</w:t>
      </w:r>
      <w:r>
        <w:t>ментов.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13. Электронные документы подписываются усиленной квалифицированной электронной подписью уполномоченных лиц участников информационного взаимодействия, наделенных правом собственноручной подписи аналогичных документов на бумажных носителях или уполн</w:t>
      </w:r>
      <w:r>
        <w:t>омоченных на то соответствующими нормативными или распорядительными актами. При этом при подписании электронного документа несколькими должностными лицами каждое должностное лицо подписывает электронный документ своей усиленной квалифицированной электронно</w:t>
      </w:r>
      <w:r>
        <w:t>й подписью.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В случае смены уполномоченного лица для подписания электронных документов участник информационного взаимодействия обязан в течение 3 рабочих дней с момента наступления данного события известить об этом ТФОМС МО для перенастройки информационных </w:t>
      </w:r>
      <w:r>
        <w:t xml:space="preserve">систем путем направления </w:t>
      </w:r>
      <w:hyperlink w:anchor="Par280" w:tooltip="                                 Заявление" w:history="1">
        <w:r>
          <w:rPr>
            <w:color w:val="0000FF"/>
          </w:rPr>
          <w:t>заявления</w:t>
        </w:r>
      </w:hyperlink>
      <w:r>
        <w:t xml:space="preserve"> по форме согласно приложению 3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При временном, по уважительным причинам, отсутствии технической возможности подписать элект</w:t>
      </w:r>
      <w:r>
        <w:t>ронные документы усиленной квалифицированной электронной подписью обмен документами между участниками информационного взаимодействия осуществляется на бумажном носителе (с подписью уполномоченного лица и печатью организации).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14. Обязанности участников инф</w:t>
      </w:r>
      <w:r>
        <w:t>ормационного взаимодействия при изготовлении, замене, аннулировании (отзыве), приостановлении действия сертификата ключа электронной подписи, сроки действия ключевой информации определяются в соответствии с требованиями аккредитованного удостоверяющего цен</w:t>
      </w:r>
      <w:r>
        <w:t>тра.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bookmarkStart w:id="1" w:name="Par97"/>
      <w:bookmarkEnd w:id="1"/>
      <w:r>
        <w:t>IV. Порядок действий участников</w:t>
      </w:r>
    </w:p>
    <w:p w:rsidR="00882C24" w:rsidRDefault="00F24738">
      <w:pPr>
        <w:pStyle w:val="ConsPlusTitle"/>
        <w:jc w:val="center"/>
      </w:pPr>
      <w:r>
        <w:t>информационного взаимодействия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lastRenderedPageBreak/>
        <w:t>15. СЭД должен подписываться и шифроваться с применением сертифицированных средств криптографической защиты информации.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16. СЭД является логически-неделимой единицей приема данных. Он мо</w:t>
      </w:r>
      <w:r>
        <w:t>жет быть принят или не принят получателем только целиком.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17. Сведения о квалифицированном сертификате ключа проверки электронной подписи (далее - сертификат электронной подписи), использованном при подписании, должны содержать следующие элементы: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серийный</w:t>
      </w:r>
      <w:r>
        <w:t xml:space="preserve"> номер сертификата электронной подписи;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данные субъекта сертификата электронной подписи;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срок действия сертификата электронной подписи.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Элементы сведений о сертификате электронной подписи, использованном при подписании документа, располагаются на отдельных</w:t>
      </w:r>
      <w:r>
        <w:t xml:space="preserve"> строках.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Элемент "Серийный номер" должен содержать номер сертификата электронной подписи, использованного при подписании документа.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Элемент "Субъект" должен содержать обязательные атрибуты: фамилию, имя, отчество (при наличии) и СНИЛС владельца сертификат</w:t>
      </w:r>
      <w:r>
        <w:t>а электронной подписи.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Элемент "Срок действия" должен содержать текст "Действителен с" и дату начала действия сертификата электронной подписи, текст "Действителен по" и дату окончания действия сертификата электронной подписи.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18. </w:t>
      </w:r>
      <w:hyperlink w:anchor="Par375" w:tooltip="ПОРЯДОК" w:history="1">
        <w:r>
          <w:rPr>
            <w:color w:val="0000FF"/>
          </w:rPr>
          <w:t>Порядок</w:t>
        </w:r>
      </w:hyperlink>
      <w:r>
        <w:t xml:space="preserve"> и сроки информационного взаимодействия между МО и ТФОМС МО в части подписания и направления заключений по результатам медико-экономического контроля осуществляются с учетом требований, описанных в приложении 5 к</w:t>
      </w:r>
      <w:r>
        <w:t xml:space="preserve">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19. </w:t>
      </w:r>
      <w:hyperlink w:anchor="Par435" w:tooltip="ПОРЯДОК" w:history="1">
        <w:r>
          <w:rPr>
            <w:color w:val="0000FF"/>
          </w:rPr>
          <w:t>Порядок</w:t>
        </w:r>
      </w:hyperlink>
      <w:r>
        <w:t xml:space="preserve"> и сроки информационного взаимодействия между ТФОМС МО и СМО в части направления заключений по результатам медико-экономического контроля осуществляются с учетом требований, описанны</w:t>
      </w:r>
      <w:r>
        <w:t>х в приложении 6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20. При информационном взаимодействии в соответствии с </w:t>
      </w:r>
      <w:hyperlink w:anchor="Par375" w:tooltip="ПОРЯДОК" w:history="1">
        <w:r>
          <w:rPr>
            <w:color w:val="0000FF"/>
          </w:rPr>
          <w:t>приложением 5</w:t>
        </w:r>
      </w:hyperlink>
      <w:r>
        <w:t xml:space="preserve"> и </w:t>
      </w:r>
      <w:hyperlink w:anchor="Par435" w:tooltip="ПОРЯДОК" w:history="1">
        <w:r>
          <w:rPr>
            <w:color w:val="0000FF"/>
          </w:rPr>
          <w:t>приложением 6</w:t>
        </w:r>
      </w:hyperlink>
      <w:r>
        <w:t xml:space="preserve"> к настоящему Регламенту передача данных в виде электронного почтового сообщения должна производиться с доверенного электронного почтового адреса. Для ТФОМС МО доверенным электронным почтовым адресом является reestrin@mofoms.ru.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21. Доверенные электронные </w:t>
      </w:r>
      <w:r>
        <w:t xml:space="preserve">почтовые адреса МО и СМО - это зарегистрированные в качестве таковых в информационной системе ТФОМС МО на основании </w:t>
      </w:r>
      <w:hyperlink w:anchor="Par280" w:tooltip="                                 Заявление" w:history="1">
        <w:r>
          <w:rPr>
            <w:color w:val="0000FF"/>
          </w:rPr>
          <w:t>заявления</w:t>
        </w:r>
      </w:hyperlink>
      <w:r>
        <w:t xml:space="preserve"> на регистрацию/исключение участника электронного юридиче</w:t>
      </w:r>
      <w:r>
        <w:t>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 по форме согласно приложению 3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22. </w:t>
      </w:r>
      <w:hyperlink w:anchor="Par523" w:tooltip="ПОРЯДОК" w:history="1">
        <w:r>
          <w:rPr>
            <w:color w:val="0000FF"/>
          </w:rPr>
          <w:t>Порядок</w:t>
        </w:r>
      </w:hyperlink>
      <w:r>
        <w:t xml:space="preserve"> и сроки информационного взаимодействия между МО, СМО и ТФОМС МО в части подписания договоров на оказание и оплату медицинской помощи по обязательному медицинскому страхованию, дополнительных соглашений к договору на оказание и оплату </w:t>
      </w:r>
      <w:r>
        <w:lastRenderedPageBreak/>
        <w:t>медицинской</w:t>
      </w:r>
      <w:r>
        <w:t xml:space="preserve"> помощи по обязательному медицинскому страхованию, договоров на оказание и оплату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</w:t>
      </w:r>
      <w:r>
        <w:t xml:space="preserve"> медицинскому страхованию, в рамках Московской областной программы государственных гарантий бесплатного оказания гражданам медицинской помощи по мероприятиям, не включенным в Московскую областную программу обязательного медицинского страхования, дополнител</w:t>
      </w:r>
      <w:r>
        <w:t>ьных соглашений к договорам на оказание и оплату медицинской помощи в экстренной форме 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страхованию, в рамк</w:t>
      </w:r>
      <w:r>
        <w:t>ах Московской областной программы государственных гарантий бесплатного оказания гражданам медицинской помощи по мероприятиям, не включенным в Московскую областную программу обязательного медицинского страхования, заключений по результатам медико-экономичес</w:t>
      </w:r>
      <w:r>
        <w:t>кой экспертизы и экспертизы качества медицинской помощи, в том числе повторных (реэкспертиза), осуществляются с учетом требований, описанных в приложении 8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23. </w:t>
      </w:r>
      <w:hyperlink w:anchor="Par585" w:tooltip="ПОРЯДОК" w:history="1">
        <w:r>
          <w:rPr>
            <w:color w:val="0000FF"/>
          </w:rPr>
          <w:t>Порядок</w:t>
        </w:r>
      </w:hyperlink>
      <w:r>
        <w:t xml:space="preserve"> и сроки информационного </w:t>
      </w:r>
      <w:r>
        <w:t>взаимодействия между МО и ТФОМС МО в части направления счетов на оплату медицинской помощи, оказанной застрахованным лицам за пределами территории страхования, и гражданам, не идентифицированным и не застрахованным по ОМС, осуществляются с учетом требовани</w:t>
      </w:r>
      <w:r>
        <w:t>й, описанных в приложении 9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24. </w:t>
      </w:r>
      <w:hyperlink w:anchor="Par636" w:tooltip="ПОРЯДОК" w:history="1">
        <w:r>
          <w:rPr>
            <w:color w:val="0000FF"/>
          </w:rPr>
          <w:t>Порядок</w:t>
        </w:r>
      </w:hyperlink>
      <w:r>
        <w:t xml:space="preserve"> и сроки информационного взаимодействия между ТФОМС МО и МО в части направления и подписания актов сверки взаимных расчетов осуществляются с учетом требо</w:t>
      </w:r>
      <w:r>
        <w:t>ваний, описанных в приложении 10 к настоящему Регламенту.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25. При информационном взаимодействии в соответствии с </w:t>
      </w:r>
      <w:hyperlink w:anchor="Par523" w:tooltip="ПОРЯДОК" w:history="1">
        <w:r>
          <w:rPr>
            <w:color w:val="0000FF"/>
          </w:rPr>
          <w:t>приложениями 8</w:t>
        </w:r>
      </w:hyperlink>
      <w:r>
        <w:t xml:space="preserve"> - </w:t>
      </w:r>
      <w:hyperlink w:anchor="Par636" w:tooltip="ПОРЯДОК" w:history="1">
        <w:r>
          <w:rPr>
            <w:color w:val="0000FF"/>
          </w:rPr>
          <w:t>10</w:t>
        </w:r>
      </w:hyperlink>
      <w:r>
        <w:t xml:space="preserve"> к настоящему Регламенту размещение подписание</w:t>
      </w:r>
      <w:r>
        <w:t xml:space="preserve"> и отправка документов производятся в системе электронного документооборота ТФОМС МО, доступного по адресу https://edo.mofoms.ru.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V. Порядок хранения документов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26. Участники информационного взаимодействия организуют архивы электронных документов, отправ</w:t>
      </w:r>
      <w:r>
        <w:t>ленных (полученных) в рамках Регламента. Сроки хранения электронных документов устанавливаются в соответствии со сроками хранения аналогичных документов на бумажных носителях.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27. Обязательными условиями хранения электронных документов являются: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наличие</w:t>
      </w:r>
      <w:r>
        <w:t xml:space="preserve"> в архиве организации каждой единицы хранения электронных документов;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наличие технических и программных средств, предназначенных для воспроизведения, копирования, перезаписи электронных документов, контроля физического и технического состояния;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обесп</w:t>
      </w:r>
      <w:r>
        <w:t>ечение режима хранения электронных документов, исключающего утрату, несанкционированную рассылку, уничтожение или искажение информации.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28. При осуществлении перезаписи должна быть обеспечена аутентичность, полнота, достоверность, целостность и неизменност</w:t>
      </w:r>
      <w:r>
        <w:t>ь информации, содержащейся в электронных документах.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29. Электронные документы выдаются из архивохранилища в виде электронных копий или копий на бумажном носителе. При необходимости заверения копий электронных документов используется усиленная квалифициров</w:t>
      </w:r>
      <w:r>
        <w:t>анная электронная подпись руководителя организации или уполномоченного им должностного лица или производится заверение копии документа на бумажном носителе в установленном порядке.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VI. Признание электронной подписи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30. Электронная подпись признается дейс</w:t>
      </w:r>
      <w:r>
        <w:t>твительной до тех пор, пока решением суда не установлено иное, при одновременном соблюдении следующих условий: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квалифицированный сертификат электронной подписи создан и выдан аккредитованным удостоверяющим центром, аккредитация которого действительна на</w:t>
      </w:r>
      <w:r>
        <w:t xml:space="preserve"> день выдачи указанного сертификата;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квалифицированный сертификат электронной подписи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</w:t>
      </w:r>
      <w:r>
        <w:t>ельности указанного сертификата, если момент подписания электронного документа не определен;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имеется положительный результат проверки принадлежности владельцу сертификата электронной подписи, с помощью которой подписан электронный документ, и подтвержде</w:t>
      </w:r>
      <w:r>
        <w:t>но отсутствие изменений, внесенных в этот документ после его подписания;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усиленная квалифицированная электронная подпись используется с учетом ограничений, содержащихся в сертификате электронной подписи лица, подписывающего электронный документ (если та</w:t>
      </w:r>
      <w:r>
        <w:t>кие ограничения установлены).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VII. Признание машиночитаемой доверенности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31. При электронном юридически значимом документообороте используется актуальный Единый формат машиночитаемой доверенности версии 003, разработанный Минцифры России совместно с ФНС России при участии Федеральной нотариальной палаты, Федерального казначейст</w:t>
      </w:r>
      <w:r>
        <w:t>ва, Банка России и размещенный на едином портале государственных и муниципальных услуг в информационно-телекоммуникационной сети Интернет по адресу: https://partners.gosuslugi.ru/catalog/attorney.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32. Для подтверждения полномочий представителя на выполнени</w:t>
      </w:r>
      <w:r>
        <w:t>е действий от имени участника информационного взаимодействия, участник информационного взаимодействия самостоятельно формирует МЧД с помощью системы электронного документооборота ТФОМС МО или с помощью сервиса Единого блокчейн хранилища машиночитаемых дове</w:t>
      </w:r>
      <w:r>
        <w:t>ренностей, и подписывает сформированную МЧД электронной подписью уполномоченного представителя участника информационного взаимодействия.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33. Участник информационного взаимодействия размещает МЧД в Едином блокчейн хранилище машиночитаемых доверенностей и на</w:t>
      </w:r>
      <w:r>
        <w:t>правляет получателю электронного документа в составе СЭД или использует МЧД, оформленную в системе электронного документооборота ТФОМС МО.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34. При формировании МЧД полномочия представителя выбираются из единого справочника - классификатора полномочий, форм</w:t>
      </w:r>
      <w:r>
        <w:t xml:space="preserve">ируемого Минцифры России. Классификатор полномочий </w:t>
      </w:r>
      <w:r>
        <w:lastRenderedPageBreak/>
        <w:t>размещен в информационно-телекоммуникационной сети Интернет по адресу: https://esnsi.gosuslugi.ru/classifiers/9532.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35. Получатель электронного документа самостоятельно проводит проверку актуальности МЧД, </w:t>
      </w:r>
      <w:r>
        <w:t>соответствия владельца электронной подписи и сведений о представителе, содержащихся в МЧД, а также соответствие полномочий, содержащихся в МЧД полномочиям необходимым для подписания электронного документа.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36. МЧД считается действительной для использования</w:t>
      </w:r>
      <w:r>
        <w:t xml:space="preserve"> в электронном юридически значимом документообороте при соблюдении следующих условий: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дата подписания электронного документа находится в пределах между датой выдачи МЧД и датой окончания срока действия МЧД;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МЧД не отменена доверителем;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представите</w:t>
      </w:r>
      <w:r>
        <w:t>ль не отказался от полномочий, содержащихся в МЧД и необходимых для подписания электронного документа.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37. Для прекращения полномочий представителя на выполнение действий от имени участника информационного взаимодействия, участник информационного взаимодей</w:t>
      </w:r>
      <w:r>
        <w:t>ствия самостоятельно формирует заявление на отмену МЧД с помощью системы электронного документооборота ТФОМС МО или с помощью сервиса Единого блокчейн хранилища машиночитаемых доверенностей и подписывает сформированное заявление электронной подписью уполно</w:t>
      </w:r>
      <w:r>
        <w:t>моченного представителя участника информационного взаимодействия.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38. Для отказа представителя от полномочий на выполнение действий от имени участника информационного взаимодействия, представитель самостоятельно формирует заявление об отказе от полномочий,</w:t>
      </w:r>
      <w:r>
        <w:t xml:space="preserve"> содержащихся в МЧД с помощью системы электронного документооборота ТФОМС МО или с помощью сервиса Единого блокчейн хранилища машиночитаемых доверенностей и подписывает сформированное заявление электронной подписью.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VIII. Информационная безопасность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39. Участники информационного взаимодействия при ведении электронного юридически значимого документооборота, хранении электронных архивов обязаны принимать необходимые правовые, организационные и технические меры для защиты информации ограниченного доступа</w:t>
      </w:r>
      <w:r>
        <w:t>, в том числе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Обеспечение сохранности и конфиденциальности элект</w:t>
      </w:r>
      <w:r>
        <w:t>ронных документов, защита элементов среды электронного взаимодействия от несанкционированного доступа, компьютерных атак и воздействий вредоносного программного обеспечения в целом обеспечивается в соответствии с требованиями законодательства Российской Фе</w:t>
      </w:r>
      <w:r>
        <w:t>дерации и иными нормативными правовыми актами в области защиты информации.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40. Использование, учет, распространение и техническое обслуживание средств криптографической защиты информации осуществляется в соответствии с требованиями законодательства Российс</w:t>
      </w:r>
      <w:r>
        <w:t>кой Федерации и иными нормативными правовыми актами.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41. При использовании электронных подписей участники информационного взаимодействия обязаны: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обеспечивать конфиденциальность ключей электронных подписей, в частности не допускать использование принадл</w:t>
      </w:r>
      <w:r>
        <w:t>ежащих им ключей электронных подписей без их согласия;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уведомлять Удостоверяющий центр, выдавший сертификат ключа проверки электронной подписи, и иных участников информационного взаимодействия о нарушении конфиденциальности ключа электронной подписи в т</w:t>
      </w:r>
      <w:r>
        <w:t>ечение не более чем одного рабочего дня со дня получения информации о таком нарушении;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не использовать ключ электронной подписи при наличии оснований полагать, что конфиденциальность данного ключа нарушена;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использовать для создания и проверки квалиф</w:t>
      </w:r>
      <w:r>
        <w:t>ицированных электронных подписей, создания ключей квалифицированных электронных подписей и ключей их проверки средства электронной подписи, получившие подтверждение соответствия требованиям, установленным в соответствии с законодательством Российской Федер</w:t>
      </w:r>
      <w:r>
        <w:t>ации.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  <w:outlineLvl w:val="1"/>
      </w:pPr>
      <w:r>
        <w:t>IX. Разрешение конфликтных ситуаций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42. В связи с осуществлением информационного взаимодействия возможно возникновение конфликтных ситуаций, связанных с формированием, доставкой, получением, подтверждением получения электронных документов, а также использованием в данных документах электронн</w:t>
      </w:r>
      <w:r>
        <w:t>ой подписи. Данные конфликтные ситуации могут возникать, в частности в следующих случаях: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неподтверждение подлинности электронных документов средствами электронной подписи участника информационного взаимодействия, получившего электронный документ;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ос</w:t>
      </w:r>
      <w:r>
        <w:t>паривание факта формирования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оспаривание факта идентификации владельца сертификата электронной подписи, подписавшего документ;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заявление участника информационного взаимодействия об искажении электронного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5) оспаривание факта отправлен</w:t>
      </w:r>
      <w:r>
        <w:t>ия и/или доставки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6) оспаривание аутентичности экземпляров электронных документов;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7) иные случаи возникновения конфликтных ситуаций, связанных с осуществлением информационного взаимодействия.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43. Конфликтная ситуация возникает также в случае, если уч</w:t>
      </w:r>
      <w:r>
        <w:t>астник информационного взаимодействия высказывает недоверие к программному обеспечению, функционирующему на рабочем месте другого участника информационного взаимодействия.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44. В случае возникновения конфликтной ситуации участник информационного взаимодейст</w:t>
      </w:r>
      <w:r>
        <w:t xml:space="preserve">вия, предполагающий возникновение конфликтной ситуации, должен незамедлительно, но не позднее чем в течение одного рабочего дня после возникновения конфликтной ситуации, направить уведомление о конфликтной ситуации участнику </w:t>
      </w:r>
      <w:r>
        <w:lastRenderedPageBreak/>
        <w:t>информационного взаимодействия,</w:t>
      </w:r>
      <w:r>
        <w:t xml:space="preserve"> являющемуся другой стороной конфликта, а также в ТФОМС МО.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45. Уведомление о предполагаемом наличии конфликтной ситуации должно содержать информацию о существе конфликтной ситуации и обстоятельствах, которые, свидетельствуют о наличии конфликтной ситуации</w:t>
      </w:r>
      <w:r>
        <w:t>. Кроме того, в нем должны быть указаны фамилия, имя и отчество, должность, контактные телефоны, факс, адрес электронной почты лица или лиц, уполномоченных вести переговоры по урегулированию конфликтной ситуации.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46. Подтверждение подлинности усиленной ква</w:t>
      </w:r>
      <w:r>
        <w:t>лифицированной электронной подписи в электронном документе производится аккредитованным удостоверяющим центром, выдавшим сертификат ключа проверки электронной подписи.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47. Конфликтная ситуация признается разрешенной в рабочем порядке в случае, если участни</w:t>
      </w:r>
      <w:r>
        <w:t>к информационного взаимодействия удовлетворен информацией, полученной от других участников информационного взаимодействия, которым было направлено уведомление и при отсутствии возражений ТФОМС МО. В противном случае, для разрешения конфликтной ситуации ТФО</w:t>
      </w:r>
      <w:r>
        <w:t>МС МО формирует комиссию.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48. Если участники информационного взаимодействия, являющиеся сторонами в конфликтной ситуации, не договорятся об ином, в состав комиссии включается равное количество представителей конфликтующих сторон.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49. При необходимости к ра</w:t>
      </w:r>
      <w:r>
        <w:t>боте комиссии для проведения технической экспертизы могут привлекаться независимые эксперты.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50. Сформированная комиссия при рассмотрении конфликтной ситуации устанавливает на технологическом уровне наличие или отсутствие фактических обстоятельств, являющи</w:t>
      </w:r>
      <w:r>
        <w:t>хся причиной возникновения конфликтной ситуации.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51. Комиссия вправе рассматривать любые иные технические вопросы, необходимые, по мнению комиссии, для выяснения причин и последствий возникновения конфликтной ситуации.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52. По итогам работы составляется акт</w:t>
      </w:r>
      <w:r>
        <w:t>, в котором содержится изложение выводов комиссии по существу вопросов и причин возникновения конфликтной ситуации. Помимо этого, акт должен также содержать следующие данные: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состав комиссии;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дату и место составления акта;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даты и время начала и ок</w:t>
      </w:r>
      <w:r>
        <w:t>ончания работы комиссии;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перечень мероприятий, проведенных комиссией;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5) подписи членов комиссии;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6) указание на особое мнение члена (или членов) комиссии, в случае наличия такового.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53. Выводы комиссии могут быть использованы участниками информационного взаимодействия при урегулировании конфликта в досудебном порядке.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54. Участники информационного взаимодействия обязаны принимать все возможные усилия для разрешения споров путем перего</w:t>
      </w:r>
      <w:r>
        <w:t>воров. Если в результате переговоров участники информационного взаимодействия не придут к согласию, спор рассматривается в судебном порядке.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1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</w:t>
      </w:r>
      <w:r>
        <w:t>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2" w:name="Par203"/>
      <w:bookmarkEnd w:id="2"/>
      <w:r>
        <w:t>ПЕРЕЧЕНЬ</w:t>
      </w:r>
    </w:p>
    <w:p w:rsidR="00882C24" w:rsidRDefault="00F24738">
      <w:pPr>
        <w:pStyle w:val="ConsPlusTitle"/>
        <w:jc w:val="center"/>
      </w:pPr>
      <w:r>
        <w:t>ЭЛЕКТРОННЫХ ДОКУМЕНТОВ, КОТОРЫМИ ОБМЕНИВАЮТСЯ УЧАСТНИКИ</w:t>
      </w:r>
    </w:p>
    <w:p w:rsidR="00882C24" w:rsidRDefault="00F24738">
      <w:pPr>
        <w:pStyle w:val="ConsPlusTitle"/>
        <w:jc w:val="center"/>
      </w:pPr>
      <w:r>
        <w:t>ИНФОРМАЦИОННОГО ВЗАИМОДЕЙСТВИЯ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DOMP - договор на оказание и оплату медицинской по</w:t>
      </w:r>
      <w:r>
        <w:t>мощи по обязательному медицинскому страхованию;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DSOMP - дополнительные соглашения к договору на оказание и оплату медицинской помощи по обязательному медицинскому страхованию;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NN_50_DOMP - договор на оказание и оплату медицинской помощи в экстренной форме </w:t>
      </w:r>
      <w:r>
        <w:t>в амбулаторных и стационарных условиях и скорой медицинской помощи гражданам, не идентифицированным и не застрахованным по обязательному медицинскому страхованию, в рамках Московской областной программы государственных гарантий бесплатного оказания граждан</w:t>
      </w:r>
      <w:r>
        <w:t>ам медицинской помощи по мероприятиям, не включенным в Московскую областную программу обязательного медицинского страхования;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NN_50_DSOMP - дополнительные соглашения к договорам на оказание и оплату медицинской помощи в экстренной форме в амбулаторных и ст</w:t>
      </w:r>
      <w:r>
        <w:t>ационарных условиях и скорой медицинской помощи гражданам, не идентифицированным и не застрахованным по обязательному медицинскому страхованию, в рамках Московской областной программы государственных гарантий бесплатного оказания гражданам медицинской помо</w:t>
      </w:r>
      <w:r>
        <w:t>щи по мероприятиям, не включенным в Московскую областную программу обязательного медицинского страхования;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MEK - заключения по результатам медико-экономического контроля;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MEE - заключения по результатам медико-экономической экспертизы;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EKMP - заключения по результатам экспертизы качества медицинской помощи;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EXPZ - экспертные заключения (протоколы оценки качества медицинской помощи);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PMEE - заключения по результатам повторной медико-экономической экспертизы;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PEKMP - заключения по результа</w:t>
      </w:r>
      <w:r>
        <w:t>там повторной экспертизы качества медицинской помощи;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PRTZ - претензии медицинской организации к страховой медицинской организации по результатам контрольно-экспертных мероприятий;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PRTZS - претензии ТФОМС МО к СМО при выявлении нарушений в организации и пр</w:t>
      </w:r>
      <w:r>
        <w:t>оведении МЭЭ и/или ЭКМП;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PR - протокол разногласий;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RSHN - решения по результатам контрольно-экспертных мероприятий при выявлении в медицинской организации нарушений в оказании медицинской помощи;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AKT - акт автоматизированной экспертизы счета, представленн</w:t>
      </w:r>
      <w:r>
        <w:t>ого за медицинскую помощь;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SCHET - счет на оплату оказанной медицинской помощи;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SVERK - акт сверки между Территориальным фондом обязательного медицинского страхования Московской области и медицинской организацией.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2</w:t>
      </w:r>
    </w:p>
    <w:p w:rsidR="00882C24" w:rsidRDefault="00F24738">
      <w:pPr>
        <w:pStyle w:val="ConsPlusNormal"/>
        <w:jc w:val="right"/>
      </w:pPr>
      <w:r>
        <w:t>к Регламенту организации</w:t>
      </w:r>
      <w:r>
        <w:t xml:space="preserve">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nformat"/>
        <w:jc w:val="both"/>
      </w:pPr>
      <w:bookmarkStart w:id="3" w:name="Par237"/>
      <w:bookmarkEnd w:id="3"/>
      <w:r>
        <w:t xml:space="preserve">                                 Заявление</w:t>
      </w:r>
    </w:p>
    <w:p w:rsidR="00882C24" w:rsidRDefault="00F24738">
      <w:pPr>
        <w:pStyle w:val="ConsPlusNonformat"/>
        <w:jc w:val="both"/>
      </w:pPr>
      <w:r>
        <w:t xml:space="preserve">           о присоединении к Регламенту организации электронного</w:t>
      </w:r>
    </w:p>
    <w:p w:rsidR="00882C24" w:rsidRDefault="00F24738">
      <w:pPr>
        <w:pStyle w:val="ConsPlusNonformat"/>
        <w:jc w:val="both"/>
      </w:pPr>
      <w:r>
        <w:t xml:space="preserve">          юридически значимого документооборота между участниками</w:t>
      </w:r>
    </w:p>
    <w:p w:rsidR="00882C24" w:rsidRDefault="00F24738">
      <w:pPr>
        <w:pStyle w:val="ConsPlusNonformat"/>
        <w:jc w:val="both"/>
      </w:pPr>
      <w:r>
        <w:t xml:space="preserve">           информационного взаимодействия в сфере обязательного</w:t>
      </w:r>
    </w:p>
    <w:p w:rsidR="00882C24" w:rsidRDefault="00F24738">
      <w:pPr>
        <w:pStyle w:val="ConsPlusNonformat"/>
        <w:jc w:val="both"/>
      </w:pPr>
      <w:r>
        <w:t xml:space="preserve">         медицинского страхования на территории Московской об</w:t>
      </w:r>
      <w:r>
        <w:t>ласти</w:t>
      </w:r>
    </w:p>
    <w:p w:rsidR="00882C24" w:rsidRDefault="00882C24">
      <w:pPr>
        <w:pStyle w:val="ConsPlusNonformat"/>
        <w:jc w:val="both"/>
      </w:pPr>
    </w:p>
    <w:p w:rsidR="00882C24" w:rsidRDefault="00F24738">
      <w:pPr>
        <w:pStyle w:val="ConsPlusNonformat"/>
        <w:jc w:val="both"/>
      </w:pPr>
      <w:r>
        <w:t>___________________________________________________________________________</w:t>
      </w:r>
    </w:p>
    <w:p w:rsidR="00882C24" w:rsidRDefault="00F24738">
      <w:pPr>
        <w:pStyle w:val="ConsPlusNonformat"/>
        <w:jc w:val="both"/>
      </w:pPr>
      <w:r>
        <w:t xml:space="preserve">     (наименование организации, включая организационно-правовую форму)</w:t>
      </w:r>
    </w:p>
    <w:p w:rsidR="00882C24" w:rsidRDefault="00F24738">
      <w:pPr>
        <w:pStyle w:val="ConsPlusNonformat"/>
        <w:jc w:val="both"/>
      </w:pPr>
      <w:r>
        <w:t>в лице ___________________________________________________________________,</w:t>
      </w:r>
    </w:p>
    <w:p w:rsidR="00882C24" w:rsidRDefault="00F24738">
      <w:pPr>
        <w:pStyle w:val="ConsPlusNonformat"/>
        <w:jc w:val="both"/>
      </w:pPr>
      <w:r>
        <w:t xml:space="preserve">                          </w:t>
      </w:r>
      <w:r>
        <w:t xml:space="preserve">      (должность)</w:t>
      </w:r>
    </w:p>
    <w:p w:rsidR="00882C24" w:rsidRDefault="00F24738">
      <w:pPr>
        <w:pStyle w:val="ConsPlusNonformat"/>
        <w:jc w:val="both"/>
      </w:pPr>
      <w:r>
        <w:t>__________________________________________________________________________,</w:t>
      </w:r>
    </w:p>
    <w:p w:rsidR="00882C24" w:rsidRDefault="00F24738">
      <w:pPr>
        <w:pStyle w:val="ConsPlusNonformat"/>
        <w:jc w:val="both"/>
      </w:pPr>
      <w:r>
        <w:t xml:space="preserve">                         (фамилия, имя, отчество)</w:t>
      </w:r>
    </w:p>
    <w:p w:rsidR="00882C24" w:rsidRDefault="00F24738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882C24" w:rsidRDefault="00F24738">
      <w:pPr>
        <w:pStyle w:val="ConsPlusNonformat"/>
        <w:jc w:val="both"/>
      </w:pPr>
      <w:r>
        <w:t>в  соответствии  со  статьей  428 Гр</w:t>
      </w:r>
      <w:r>
        <w:t>ажданского кодекса Российской Федерации</w:t>
      </w:r>
    </w:p>
    <w:p w:rsidR="00882C24" w:rsidRDefault="00F24738">
      <w:pPr>
        <w:pStyle w:val="ConsPlusNonformat"/>
        <w:jc w:val="both"/>
      </w:pPr>
      <w:r>
        <w:t>полностью  и  безусловно присоединяется к Регламенту организации юридически</w:t>
      </w:r>
    </w:p>
    <w:p w:rsidR="00882C24" w:rsidRDefault="00F24738">
      <w:pPr>
        <w:pStyle w:val="ConsPlusNonformat"/>
        <w:jc w:val="both"/>
      </w:pPr>
      <w:r>
        <w:t>значимого  электронного  документооборота между участниками информационного</w:t>
      </w:r>
    </w:p>
    <w:p w:rsidR="00882C24" w:rsidRDefault="00F24738">
      <w:pPr>
        <w:pStyle w:val="ConsPlusNonformat"/>
        <w:jc w:val="both"/>
      </w:pPr>
      <w:r>
        <w:t>взаимодействия в сфере обязательного медицинского страхования на</w:t>
      </w:r>
      <w:r>
        <w:t xml:space="preserve"> территории</w:t>
      </w:r>
    </w:p>
    <w:p w:rsidR="00882C24" w:rsidRDefault="00F24738">
      <w:pPr>
        <w:pStyle w:val="ConsPlusNonformat"/>
        <w:jc w:val="both"/>
      </w:pPr>
      <w:r>
        <w:t>Московской  области,  условия  которого  определены  Территориальным фондом</w:t>
      </w:r>
    </w:p>
    <w:p w:rsidR="00882C24" w:rsidRDefault="00F24738">
      <w:pPr>
        <w:pStyle w:val="ConsPlusNonformat"/>
        <w:jc w:val="both"/>
      </w:pPr>
      <w:r>
        <w:t>обязательного медицинского страхования Московской области.</w:t>
      </w:r>
    </w:p>
    <w:p w:rsidR="00882C24" w:rsidRDefault="00F24738">
      <w:pPr>
        <w:pStyle w:val="ConsPlusNonformat"/>
        <w:jc w:val="both"/>
      </w:pPr>
      <w:r>
        <w:t xml:space="preserve">    С    Регламентом    организации   электронного   юридически   значимого</w:t>
      </w:r>
    </w:p>
    <w:p w:rsidR="00882C24" w:rsidRDefault="00F24738">
      <w:pPr>
        <w:pStyle w:val="ConsPlusNonformat"/>
        <w:jc w:val="both"/>
      </w:pPr>
      <w:r>
        <w:t>документооборота  между  участник</w:t>
      </w:r>
      <w:r>
        <w:t>ами информационного взаимодействия в сфере</w:t>
      </w:r>
    </w:p>
    <w:p w:rsidR="00882C24" w:rsidRDefault="00F24738">
      <w:pPr>
        <w:pStyle w:val="ConsPlusNonformat"/>
        <w:jc w:val="both"/>
      </w:pPr>
      <w:r>
        <w:t>обязательного  медицинского  страхования  на  территории Московской области</w:t>
      </w:r>
    </w:p>
    <w:p w:rsidR="00882C24" w:rsidRDefault="00F24738">
      <w:pPr>
        <w:pStyle w:val="ConsPlusNonformat"/>
        <w:jc w:val="both"/>
      </w:pPr>
      <w:r>
        <w:t>ознакомлен и обязуюсь соблюдать все положения указанного документа, а также</w:t>
      </w:r>
    </w:p>
    <w:p w:rsidR="00882C24" w:rsidRDefault="00F24738">
      <w:pPr>
        <w:pStyle w:val="ConsPlusNonformat"/>
        <w:jc w:val="both"/>
      </w:pPr>
      <w:r>
        <w:lastRenderedPageBreak/>
        <w:t>изменений к нему в случае их принятия.</w:t>
      </w:r>
    </w:p>
    <w:p w:rsidR="00882C24" w:rsidRDefault="00882C24">
      <w:pPr>
        <w:pStyle w:val="ConsPlusNonformat"/>
        <w:jc w:val="both"/>
      </w:pPr>
    </w:p>
    <w:p w:rsidR="00882C24" w:rsidRDefault="00F24738">
      <w:pPr>
        <w:pStyle w:val="ConsPlusNonformat"/>
        <w:jc w:val="both"/>
      </w:pPr>
      <w:r>
        <w:t>Должность и Ф.И.О. ру</w:t>
      </w:r>
      <w:r>
        <w:t>ководителя организации</w:t>
      </w:r>
    </w:p>
    <w:p w:rsidR="00882C24" w:rsidRDefault="00F24738">
      <w:pPr>
        <w:pStyle w:val="ConsPlusNonformat"/>
        <w:jc w:val="both"/>
      </w:pPr>
      <w:r>
        <w:t>Подпись руководителя организации, дата подписания заявления</w:t>
      </w:r>
    </w:p>
    <w:p w:rsidR="00882C24" w:rsidRDefault="00F24738">
      <w:pPr>
        <w:pStyle w:val="ConsPlusNonformat"/>
        <w:jc w:val="both"/>
      </w:pPr>
      <w:r>
        <w:t>Печать организации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3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nformat"/>
        <w:jc w:val="both"/>
      </w:pPr>
      <w:r>
        <w:t xml:space="preserve">                    (заполняется на бланке организации)</w:t>
      </w:r>
    </w:p>
    <w:p w:rsidR="00882C24" w:rsidRDefault="00882C24">
      <w:pPr>
        <w:pStyle w:val="ConsPlusNonformat"/>
        <w:jc w:val="both"/>
      </w:pPr>
    </w:p>
    <w:p w:rsidR="00882C24" w:rsidRDefault="00F24738">
      <w:pPr>
        <w:pStyle w:val="ConsPlusNonformat"/>
        <w:jc w:val="both"/>
      </w:pPr>
      <w:bookmarkStart w:id="4" w:name="Par280"/>
      <w:bookmarkEnd w:id="4"/>
      <w:r>
        <w:t xml:space="preserve">                                 Заявление</w:t>
      </w:r>
    </w:p>
    <w:p w:rsidR="00882C24" w:rsidRDefault="00F24738">
      <w:pPr>
        <w:pStyle w:val="ConsPlusNonformat"/>
        <w:jc w:val="both"/>
      </w:pPr>
      <w:r>
        <w:t xml:space="preserve">        на регистрацию/исключение участника электронного юри</w:t>
      </w:r>
      <w:r>
        <w:t>дически</w:t>
      </w:r>
    </w:p>
    <w:p w:rsidR="00882C24" w:rsidRDefault="00F24738">
      <w:pPr>
        <w:pStyle w:val="ConsPlusNonformat"/>
        <w:jc w:val="both"/>
      </w:pPr>
      <w:r>
        <w:t xml:space="preserve">       значимого документооборота между участниками информационного</w:t>
      </w:r>
    </w:p>
    <w:p w:rsidR="00882C24" w:rsidRDefault="00F24738">
      <w:pPr>
        <w:pStyle w:val="ConsPlusNonformat"/>
        <w:jc w:val="both"/>
      </w:pPr>
      <w:r>
        <w:t xml:space="preserve">             взаимодействия в сфере обязательного медицинского</w:t>
      </w:r>
    </w:p>
    <w:p w:rsidR="00882C24" w:rsidRDefault="00F24738">
      <w:pPr>
        <w:pStyle w:val="ConsPlusNonformat"/>
        <w:jc w:val="both"/>
      </w:pPr>
      <w:r>
        <w:t xml:space="preserve">               страхования на территории Московской области</w:t>
      </w:r>
    </w:p>
    <w:p w:rsidR="00882C24" w:rsidRDefault="00882C24">
      <w:pPr>
        <w:pStyle w:val="ConsPlusNonformat"/>
        <w:jc w:val="both"/>
      </w:pPr>
    </w:p>
    <w:p w:rsidR="00882C24" w:rsidRDefault="00F24738">
      <w:pPr>
        <w:pStyle w:val="ConsPlusNonformat"/>
        <w:jc w:val="both"/>
      </w:pPr>
      <w:r>
        <w:t>________________________________________________________</w:t>
      </w:r>
      <w:r>
        <w:t>___________________</w:t>
      </w:r>
    </w:p>
    <w:p w:rsidR="00882C24" w:rsidRDefault="00F24738">
      <w:pPr>
        <w:pStyle w:val="ConsPlusNonformat"/>
        <w:jc w:val="both"/>
      </w:pPr>
      <w:r>
        <w:t xml:space="preserve">     (наименование организации, включая организационно-правовую форму)</w:t>
      </w:r>
    </w:p>
    <w:p w:rsidR="00882C24" w:rsidRDefault="00F24738">
      <w:pPr>
        <w:pStyle w:val="ConsPlusNonformat"/>
        <w:jc w:val="both"/>
      </w:pPr>
      <w:r>
        <w:t>в лице ___________________________________________________________________,</w:t>
      </w:r>
    </w:p>
    <w:p w:rsidR="00882C24" w:rsidRDefault="00F24738">
      <w:pPr>
        <w:pStyle w:val="ConsPlusNonformat"/>
        <w:jc w:val="both"/>
      </w:pPr>
      <w:r>
        <w:t xml:space="preserve">                                (должность)</w:t>
      </w:r>
    </w:p>
    <w:p w:rsidR="00882C24" w:rsidRDefault="00F24738">
      <w:pPr>
        <w:pStyle w:val="ConsPlusNonformat"/>
        <w:jc w:val="both"/>
      </w:pPr>
      <w:r>
        <w:t>_____________________________________________</w:t>
      </w:r>
      <w:r>
        <w:t>_____________________________,</w:t>
      </w:r>
    </w:p>
    <w:p w:rsidR="00882C24" w:rsidRDefault="00F24738">
      <w:pPr>
        <w:pStyle w:val="ConsPlusNonformat"/>
        <w:jc w:val="both"/>
      </w:pPr>
      <w:r>
        <w:t xml:space="preserve">                         (фамилия, имя, отчество)</w:t>
      </w:r>
    </w:p>
    <w:p w:rsidR="00882C24" w:rsidRDefault="00F24738">
      <w:pPr>
        <w:pStyle w:val="ConsPlusNonformat"/>
        <w:jc w:val="both"/>
      </w:pPr>
      <w:r>
        <w:t>действующего на основании _________________________________________________</w:t>
      </w:r>
    </w:p>
    <w:p w:rsidR="00882C24" w:rsidRDefault="00F24738">
      <w:pPr>
        <w:pStyle w:val="ConsPlusNonformat"/>
        <w:jc w:val="both"/>
      </w:pPr>
      <w:r>
        <w:t>просит  в  рамках  Регламента организации электронного юридически значимого</w:t>
      </w:r>
    </w:p>
    <w:p w:rsidR="00882C24" w:rsidRDefault="00F24738">
      <w:pPr>
        <w:pStyle w:val="ConsPlusNonformat"/>
        <w:jc w:val="both"/>
      </w:pPr>
      <w:r>
        <w:t>документооборота  между  участниками информационного взаимодействия в сфере</w:t>
      </w:r>
    </w:p>
    <w:p w:rsidR="00882C24" w:rsidRDefault="00F24738">
      <w:pPr>
        <w:pStyle w:val="ConsPlusNonformat"/>
        <w:jc w:val="both"/>
      </w:pPr>
      <w:r>
        <w:t>обязательного  медицинского  страхования  на  территории Московской области</w:t>
      </w:r>
    </w:p>
    <w:p w:rsidR="00882C24" w:rsidRDefault="00F24738">
      <w:pPr>
        <w:pStyle w:val="ConsPlusNonformat"/>
        <w:jc w:val="both"/>
      </w:pPr>
      <w:r>
        <w:t>зарегистрировать/исключить   участника  электронного  юридически  значимого</w:t>
      </w:r>
    </w:p>
    <w:p w:rsidR="00882C24" w:rsidRDefault="00F24738">
      <w:pPr>
        <w:pStyle w:val="ConsPlusNonformat"/>
        <w:jc w:val="both"/>
      </w:pPr>
      <w:r>
        <w:t>документооборота (далее - ЭД</w:t>
      </w:r>
      <w:r>
        <w:t>О) со следующими регистрационными данными:</w:t>
      </w:r>
    </w:p>
    <w:p w:rsidR="00882C24" w:rsidRDefault="00882C2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3628"/>
      </w:tblGrid>
      <w:tr w:rsidR="00882C2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F24738">
            <w:pPr>
              <w:pStyle w:val="ConsPlusNormal"/>
            </w:pPr>
            <w:r>
              <w:t>Наименование организации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882C24">
            <w:pPr>
              <w:pStyle w:val="ConsPlusNormal"/>
            </w:pPr>
          </w:p>
        </w:tc>
      </w:tr>
      <w:tr w:rsidR="00882C2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F24738">
            <w:pPr>
              <w:pStyle w:val="ConsPlusNormal"/>
            </w:pPr>
            <w:r>
              <w:t>Код организации в реестре ТФОМС МО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882C24">
            <w:pPr>
              <w:pStyle w:val="ConsPlusNormal"/>
            </w:pPr>
          </w:p>
        </w:tc>
      </w:tr>
      <w:tr w:rsidR="00882C2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F24738">
            <w:pPr>
              <w:pStyle w:val="ConsPlusNormal"/>
            </w:pPr>
            <w:r>
              <w:t>Доверенный адрес электронной почты, планируемый к взаимодействию в рамках ЭДО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882C24">
            <w:pPr>
              <w:pStyle w:val="ConsPlusNormal"/>
            </w:pPr>
          </w:p>
        </w:tc>
      </w:tr>
      <w:tr w:rsidR="00882C2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F24738">
            <w:pPr>
              <w:pStyle w:val="ConsPlusNormal"/>
            </w:pPr>
            <w:r>
              <w:t>ФИО участника ЭДО &lt;1&gt;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882C24">
            <w:pPr>
              <w:pStyle w:val="ConsPlusNormal"/>
            </w:pPr>
          </w:p>
        </w:tc>
      </w:tr>
      <w:tr w:rsidR="00882C2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F24738">
            <w:pPr>
              <w:pStyle w:val="ConsPlusNormal"/>
            </w:pPr>
            <w:r>
              <w:t>Должность участника ЭДО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882C24">
            <w:pPr>
              <w:pStyle w:val="ConsPlusNormal"/>
            </w:pPr>
          </w:p>
        </w:tc>
      </w:tr>
      <w:tr w:rsidR="00882C2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F24738">
            <w:pPr>
              <w:pStyle w:val="ConsPlusNormal"/>
            </w:pPr>
            <w:r>
              <w:t>СНИЛС участника ЭДО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882C24">
            <w:pPr>
              <w:pStyle w:val="ConsPlusNormal"/>
            </w:pPr>
          </w:p>
        </w:tc>
      </w:tr>
      <w:tr w:rsidR="00882C24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F24738">
            <w:pPr>
              <w:pStyle w:val="ConsPlusNormal"/>
            </w:pPr>
            <w:r>
              <w:t>Серийный номер сертификата ключа проверки электронной подписи участника ЭДО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C24" w:rsidRDefault="00882C24">
            <w:pPr>
              <w:pStyle w:val="ConsPlusNormal"/>
            </w:pPr>
          </w:p>
        </w:tc>
      </w:tr>
    </w:tbl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lastRenderedPageBreak/>
        <w:t xml:space="preserve">Я, ____________________, в соответствии с пунктом 4 статьи 9 Федерального закона от 27 июля 2006 года N 152-ФЗ "О персональных данных" (далее - 152-ФЗ), в </w:t>
      </w:r>
      <w:r>
        <w:t>целях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 Московской области, даю согласие Территориальному фонду обязательного медицин</w:t>
      </w:r>
      <w:r>
        <w:t>ского страхования Московской области, юридический адрес 141313, Московская область, г.о. Сергиево-Посадский, г. Сергиев Посад, ул. Симоненкова, д. 9, помещ. 21, 22, 23, 25, 26, 27 на обработку моих персональных данных (фамилия, имя, отчество, СНИЛС), то ес</w:t>
      </w:r>
      <w:r>
        <w:t>ть на совершение действий, предусмотренных пунктом 3 статьи 3 N 152-ФЗ.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Настоящее согласие действует со дня его подписания до дня отзыва в письменной форме.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Подпись, ФИО и дата подписания субъекта персональных данных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Должность и Ф.И.О. руководителя органи</w:t>
      </w:r>
      <w:r>
        <w:t>зации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Подпись руководителя организации, дата подписания заявления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Печать организации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&lt;1&gt; В качестве участника электронного юридически значимого документооборота в рамках Регламента может выступать руководитель организации и</w:t>
      </w:r>
      <w:r>
        <w:t>ли лицо, его замещающее.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4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5" w:name="Par336"/>
      <w:bookmarkEnd w:id="5"/>
      <w:r>
        <w:t>САМОСТОЯТЕЛЬНАЯ РЕГИСТРАЦИЯ</w:t>
      </w:r>
    </w:p>
    <w:p w:rsidR="00882C24" w:rsidRDefault="00F24738">
      <w:pPr>
        <w:pStyle w:val="ConsPlusTitle"/>
        <w:jc w:val="center"/>
      </w:pPr>
      <w:r>
        <w:t>СЕРТИФИКАТА КЛЮЧА ПРОВЕРКИ ЭЛЕКТРОННОЙ ПОДПИСИ</w:t>
      </w:r>
    </w:p>
    <w:p w:rsidR="00882C24" w:rsidRDefault="00F24738">
      <w:pPr>
        <w:pStyle w:val="ConsPlusTitle"/>
        <w:jc w:val="center"/>
      </w:pPr>
      <w:r>
        <w:t>УЧАСТНИКОМ ИНФОРМАЦИОННОГО ВЗАИМОДЕЙСТВИЯ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В рамках ЭДО реализован автоматический круглосуточный процесс приема, входного контроля и прикладной обработки электронных почтовых сообще</w:t>
      </w:r>
      <w:r>
        <w:t>ний (писем) от участников информационного взаимодействия (далее - Пользователей), содержащих в качестве вложения файл сертификата ЭП.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Пользователь направляет на электронный адрес reestrin@mofoms.ru электронное письмо, содержащее в качестве единственного вл</w:t>
      </w:r>
      <w:r>
        <w:t>ожения файл сертификата ЭП. Письмо должно быть отправлено с доверенного адреса, относящегося к владельцу электронной подписи.</w:t>
      </w:r>
    </w:p>
    <w:p w:rsidR="00882C24" w:rsidRPr="00F24738" w:rsidRDefault="00F24738" w:rsidP="00F24738">
      <w:pPr>
        <w:pStyle w:val="ConsPlusNormal"/>
        <w:spacing w:before="240"/>
        <w:ind w:firstLine="540"/>
        <w:jc w:val="both"/>
        <w:rPr>
          <w:lang w:val="en-US"/>
        </w:rPr>
      </w:pPr>
      <w:r>
        <w:t>Тема письма (subject) должна соответствовать шаблону</w:t>
      </w:r>
      <w:r>
        <w:rPr>
          <w:lang w:val="en-US"/>
        </w:rPr>
        <w:t xml:space="preserve"> </w:t>
      </w:r>
      <w:bookmarkStart w:id="6" w:name="_GoBack"/>
      <w:bookmarkEnd w:id="6"/>
      <w:r>
        <w:t>ADD_CERT</w:t>
      </w:r>
      <w:r>
        <w:rPr>
          <w:lang w:val="en-US"/>
        </w:rPr>
        <w:t>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К письму должен быть приложен</w:t>
      </w:r>
      <w:r>
        <w:t xml:space="preserve"> единственный архивный файл, созданный с применением стандартного алгоритма архивации ZIP, содержащий единственный файл сертификата ЭП абонента *.cer. Имя ZIP-архива должно совпадать с именем сертификата и иметь стандартное расширение *.ZIP. Иные вложения </w:t>
      </w:r>
      <w:r>
        <w:t>в письмо не допускаются.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Содержание письма (body) роли не играет.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Полученное электронное письмо подвергается автоматическому контролю со стороны ТФОМС МО.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В первую очередь осуществляется входной контроль темы письма, электронного адреса, с которого письмо отправлено, и вложения в письмо. При несоответствии темы письма шаблону, определенному для данной задачи, и ни одному из других шаблонов, предназначенных д</w:t>
      </w:r>
      <w:r>
        <w:t>ля иных процессов информационного взаимодействия, дальнейшая обработка письма не выполняется.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Если такое письмо отправлено с действительного доверенного адреса абонента, в ответ направляется уведомление в том, что тема полученного письма не соответствует н</w:t>
      </w:r>
      <w:r>
        <w:t xml:space="preserve">и одному из известных шаблонов. Электронный адрес, с которого письмо отправлено, должен быть зарегистрирован в качестве доверенного для абонента. Абонент должен быть "действующим". Организация, к которой принадлежит абонент, должна быть "действующей". При </w:t>
      </w:r>
      <w:r>
        <w:t>нарушении этих требований дальнейшая обработка такого письма не осуществляется, входящее письмо остается без ответа.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Если в письме отсутствует приложенный файл *.cer, то это фатальная ошибка. В ответ отправляется письмо с сообщением "В полученном от Вас пи</w:t>
      </w:r>
      <w:r>
        <w:t>сьме отсутствует файл сертификата ключа проверки электронной подписи *.cer. Установка сертификата не может быть выполнена".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Если в письме имеются дополнительные вложения, то это фатальная ошибка. В ответ отправляется письмо с сообщением "К полученному от В</w:t>
      </w:r>
      <w:r>
        <w:t>ас письму приложены недопустимые файлы. Установка сертификата ключа проверки электронной подписи не может быть выполнена".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Далее выполняется валидация полученного сертификата ЭП. Система контролирует, что сертификат не просрочен по состоянию на дату и врем</w:t>
      </w:r>
      <w:r>
        <w:t xml:space="preserve">я проверки и что он не отозван удостоверяющим центром. Для проверки действительности анализируются даты срока действия, указанные в самом сертификате. В случае выявления недействительности полученного сертификата ЭП, его дальнейшая обработка прекращается, </w:t>
      </w:r>
      <w:r>
        <w:t>в адрес абонента отправляется ответное письмо с сообщением: "Сертификат ключа проверки электронной подписи: &lt;Серийный номер сертификата&gt; просрочен или отозван удостоверяющим центром. Установка сертификата не может быть выполнена".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Если сертификат ЭП выдан </w:t>
      </w:r>
      <w:r>
        <w:t>удостоверяющим центром, ранее не зарегистрированным в справочнике УЦ, то он относится к не прошедшим валидацию. В таком случае сертификат сохраняется в технологической папке, его дальнейшая обработка прекращается, а в адрес абонента отправляется ответное п</w:t>
      </w:r>
      <w:r>
        <w:t>исьмо с сообщением: "Сертификат ключа проверки электронной подписи: &lt;Серийный номер сертификата&gt; выдан неизвестным системе удостоверяющим центром. Установка сертификата в автоматическом режиме не может быть выполнена до завершения проверки. О результатах п</w:t>
      </w:r>
      <w:r>
        <w:t>роверки и установке сертификата вы будете уведомлены дополнительно". Администратору направляется административное оповещение с приложением означенного сертификата ЭП.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В случае отсутствия фатальных ошибок, выявленных при обработке полученного письма и прило</w:t>
      </w:r>
      <w:r>
        <w:t>женного файла сертификата, выполняется сверка значений СНИЛС из сертификата ЭП и из модифицируемой записи справочника абонентов. При условии совпадения значений СНИЛС или отсутствия СНИЛС в записи справочника абонентов осуществляется автоматическая установ</w:t>
      </w:r>
      <w:r>
        <w:t>ка полученного сертификата ЭП в хранилище сертификатов сервера и регистрация нового сертификата ЭП в справочнике абонентов для идентифицированного действующего абонента. Ранее зарегистрированные сертификаты из "карточки абонента" в автоматическом режиме не</w:t>
      </w:r>
      <w:r>
        <w:t xml:space="preserve"> удаляются.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Если непустое значение СНИЛС в записи справочника абонентов отличается от значения СНИЛС, указанного в сертификате ЭП, то регистрация и установка в хранилище нового сертификата ЭП не выполняются. В ответ отправителю направляется электронное пис</w:t>
      </w:r>
      <w:r>
        <w:t>ьмо следующего содержания: "Установка сертификата ключа проверки электронной подписи не может быть выполнена. Причина: СНИЛС, указанный в сертификате отличается от ранее зарегистрированного для данного абонента".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Если в процессе установки сертификата ЭП в </w:t>
      </w:r>
      <w:r>
        <w:t xml:space="preserve">хранилище сертификатов возникла ошибка, установка сертификата прекращается, в ответ отправителю направляется электронное письмо следующего содержания: "Установка сертификата ключа проверки электронной подписи не может быть выполнена. Ошибка: &lt;Сообщение об </w:t>
      </w:r>
      <w:r>
        <w:t>ошибке&gt;".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Если установка сертификата ЭП в хранилище сертификатов выполнена успешно, в ответ отправителю направляется электронное письмо следующего содержания: "Установка сертификата ключа проверки электронной подписи выполнена успешно. Сертификат выдан: &lt;С</w:t>
      </w:r>
      <w:r>
        <w:t>убъект. CN&gt;. Срок действия сертификата: с &lt;Действителен с...&gt; по &lt;Действителен по...&gt;", где под обозначением вида &lt;АтрибутовСертификата&gt; подразумеваются значения (сведения) из соответствующих атрибутов сертификата ЭП.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5</w:t>
      </w:r>
    </w:p>
    <w:p w:rsidR="00882C24" w:rsidRDefault="00F24738">
      <w:pPr>
        <w:pStyle w:val="ConsPlusNormal"/>
        <w:jc w:val="right"/>
      </w:pPr>
      <w:r>
        <w:t>к Регламенту организ</w:t>
      </w:r>
      <w:r>
        <w:t>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7" w:name="Par375"/>
      <w:bookmarkEnd w:id="7"/>
      <w:r>
        <w:t>ПОРЯДОК</w:t>
      </w:r>
    </w:p>
    <w:p w:rsidR="00882C24" w:rsidRDefault="00F24738">
      <w:pPr>
        <w:pStyle w:val="ConsPlusTitle"/>
        <w:jc w:val="center"/>
      </w:pPr>
      <w:r>
        <w:t>И СРОКИ ИНФОРМАЦИОННОГО ВЗАИМОДЕЙСТВИЯ МЕЖДУ МО И ТФОМС МО</w:t>
      </w:r>
    </w:p>
    <w:p w:rsidR="00882C24" w:rsidRDefault="00F24738">
      <w:pPr>
        <w:pStyle w:val="ConsPlusTitle"/>
        <w:jc w:val="center"/>
      </w:pPr>
      <w:r>
        <w:t>В ЧАСТИ ПОДПИСАНИЯ И НАПРАВЛЕНИЯ ЗАКЛЮЧЕНИЙ ПО РЕЗУЛЬТАТАМ</w:t>
      </w:r>
    </w:p>
    <w:p w:rsidR="00882C24" w:rsidRDefault="00F24738">
      <w:pPr>
        <w:pStyle w:val="ConsPlusTitle"/>
        <w:jc w:val="center"/>
      </w:pPr>
      <w:r>
        <w:t>МЕДИКО-ЭКОНОМИЧЕСКОГО КОНТРОЛЯ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Предусматривается единственный способ передачи и приема СЭД с использованием протоколов передачи и чтения электронных почтовых сообщений.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Свод является ZIP-архивом и</w:t>
      </w:r>
      <w:r>
        <w:t xml:space="preserve"> имя файла Свода формируется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QQQQQQ_SS_MEK_MMYYYYZZZZXXDD_HHNNCC.ZIP, где: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lastRenderedPageBreak/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СМО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MM - отчетный месяц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 - отчетны</w:t>
      </w:r>
      <w:r>
        <w:t>й год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ZZZZXXDD - дата направления документа, где ZZZZ - год, XX - месяц, DD - день;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HHNNCC - время направления документа, где HH - час, NN - минута, CC - секунда.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Свод содержит подписанные усиленной квалифицированной электронной подписью файлы. Имена</w:t>
      </w:r>
      <w:r>
        <w:t xml:space="preserve"> файлов внутри Свода формируются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QQQQQQ_SS_MEK_MMYYYY.RRR.SIG, где: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СМО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MM - отчетный месяц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 - отчетный год С</w:t>
      </w:r>
      <w:r>
        <w:t>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RRR - расширение файла, подписанного усиленной квалифицированной электронной подписью.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Каждый СЭД должен быть зашифрован с применением сертификата ключа проверки электронной подписи участника-адресата и модификацией имени согласно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QQQQQQ_SS_MEK_MMYYYYZZZZXXDD_HHNNCC.ZIP.ENC.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СЭД направляются от отправителя к получателю по электронной почте электронным письмом. Возможна отправка и получение электронных писем с СЭД с использованием автоматизированных или роботизированных средств.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Сум</w:t>
      </w:r>
      <w:r>
        <w:t>марный размер СЭД, вложенного в одно электронное письмо, не должен превышать 30 Мб.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При получении одним из участников электронного документооборота СЭД, в котором содержится документ, подписанный усиленной квалифицированной электронной подписью отправителя</w:t>
      </w:r>
      <w:r>
        <w:t>, и требуется подпись получателя, необходимо расшифровать и разархивировать СЭД, добавить электронную подпись получателя, заархивировать и зашифровать СЭД и вернуть отправителю либо отправить следующему участнику информационного взаимодействия (при необход</w:t>
      </w:r>
      <w:r>
        <w:t>имости).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Обмен электронными документами при проведении ТФОМС МО медико-экономического контроля (далее - МЭК) реестров счетов и счетов на оплату медицинской помощи по территориальной программе обязательного медицинского страхования: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ежемесячно ТФОМС МО н</w:t>
      </w:r>
      <w:r>
        <w:t xml:space="preserve">аправляет в каждую СМО электронный отчет в виде пакета, </w:t>
      </w:r>
      <w:r>
        <w:lastRenderedPageBreak/>
        <w:t>содержащего Реестр МЭК. Реестр МЭК представляет собой файл установленного формата, соответствующий п. 5.0.5 Организационно-технологического регламента информационного взаимодействия автоматизированных</w:t>
      </w:r>
      <w:r>
        <w:t xml:space="preserve"> информационных систем участников ОМС Московской области "Передача-приемка сведений о результатах контроля объемов, сроков, качества и условий предоставления медицинской помощи, оказанной застрахованным лицам" (ОТР-ИВ-8), утвержденного приказом ТФОМС МО от</w:t>
      </w:r>
      <w:r>
        <w:t xml:space="preserve"> 30.06.2017 N 272;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в течение 5 рабочих дней с момента отправки Реестра МЭК ТФОМС МО формирует, подписывает и направляет в адрес МО СЭД, содержащие заключения по результатам МЭК в разрезе СМО, подписанные усиленной квалифицированной электронной подписью;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в течение 15 рабочих дней с момента получения от ТФОМС МО свода электронных документов с заключениями по результатам МЭК, МО подписывает со своей стороны (добавляет подпись) и направляет в адрес ТФОМС МО соответствующий СЭД, содержащий заключения по ре</w:t>
      </w:r>
      <w:r>
        <w:t>зультатам МЭК.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При несогласии МО с результатами МЭК, соответствующий СЭД, содержащий заключения по результатам МЭК, подписанные усиленной квалифицированной электронной подписью, направляются в ТФОМС МО с протоколом разногласий.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Обмен электронными документа</w:t>
      </w:r>
      <w:r>
        <w:t>ми при проведении ТФОМС МО медико-экономического контроля реестров счетов и счетов на оплату медицинской помощи по базовой программе обязательного медицинского страхования: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в течение 10 рабочих дней после представления МО реестров счетов на оплату медиц</w:t>
      </w:r>
      <w:r>
        <w:t>инской помощи по базовой программе обязательного медицинского страхования и отсутствия ошибок при прохождении форматно-логического контроля, ТФОМС МО осуществляет МЭК. Ежемесячно ТФОМС МО формирует и направляет на доверенный адрес каждой МО СЭД, содержащих</w:t>
      </w:r>
      <w:r>
        <w:t xml:space="preserve"> заключения по результатам МЭК, подписанные усиленной квалифицированной ЭП, в разрезе МО;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в течение 15 рабочих дней с момента получения от ТФОМС МО СЭД с заключениями по результатам МЭК, МО подписывает со своей стороны (добавляет подпись) и направляет в</w:t>
      </w:r>
      <w:r>
        <w:t xml:space="preserve"> адрес ТФОМС МО соответствующий СЭД, содержащий заключения по результатам МЭК.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При несогласии МО с результатами МЭК, соответствующий СЭД, содержащий заключения по результатам МЭК, подписанные усиленной квалифицированной электронной подписью, направляются в</w:t>
      </w:r>
      <w:r>
        <w:t xml:space="preserve"> ТФОМС МО с протоколом разногласий.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Обмен электронными документами при проведении ТФОМС МО медико-экономического контроля реестров счетов и счетов на оплату медицинской помощи в рамках Московской областной программы государственных гарантий бесплатного ока</w:t>
      </w:r>
      <w:r>
        <w:t>зания гражданам медицинской помощи по мероприятиям, не включенным в Московскую областную программу обязательного медицинского страхования (не идентифицированным и не застрахованным гражданам):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в течение 5 рабочих дней после представления МО реестров сче</w:t>
      </w:r>
      <w:r>
        <w:t>тов на оплату медицинской помощи по базовой программе обязательного медицинского страхования и отсутствия ошибок при прохождении форматно-логического контроля, ТФОМС МО осуществляет МЭК. Ежемесячно ТФОМС МО формирует и направляет на доверенный адрес каждой</w:t>
      </w:r>
      <w:r>
        <w:t xml:space="preserve"> МО СЭД, содержащих заключения по результатам МЭК, подписанные усиленной квалифицированной ЭП, в разрезе МО;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2) в течение 15 рабочих дней с момента получения от ТФОМС МО СЭД с заключениями по </w:t>
      </w:r>
      <w:r>
        <w:lastRenderedPageBreak/>
        <w:t>результатам МЭК, МО подписывает со своей стороны (добавляет подп</w:t>
      </w:r>
      <w:r>
        <w:t>ись) и направляет в адрес ТФОМС МО соответствующий СЭД, содержащий заключения по результатам МЭК.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При несогласии МО с результатами МЭК, соответствующий СЭД, содержащий заключения по результатам МЭК, подписанные усиленной квалифицированной электронной подпи</w:t>
      </w:r>
      <w:r>
        <w:t>сью, направляются в ТФОМС МО с протоколом разногласий.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6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8" w:name="Par435"/>
      <w:bookmarkEnd w:id="8"/>
      <w:r>
        <w:t>ПОРЯДОК</w:t>
      </w:r>
    </w:p>
    <w:p w:rsidR="00882C24" w:rsidRDefault="00F24738">
      <w:pPr>
        <w:pStyle w:val="ConsPlusTitle"/>
        <w:jc w:val="center"/>
      </w:pPr>
      <w:r>
        <w:t>И СРОКИ ИНФОРМАЦИОННОГО ВЗАИМОДЕЙСТВИЯ МЕЖДУ ТФОМС МО</w:t>
      </w:r>
    </w:p>
    <w:p w:rsidR="00882C24" w:rsidRDefault="00F24738">
      <w:pPr>
        <w:pStyle w:val="ConsPlusTitle"/>
        <w:jc w:val="center"/>
      </w:pPr>
      <w:r>
        <w:t>И СМО В ЧАСТИ НАПРАВЛЕНИЯ ЗАКЛЮЧЕНИЙ ПО РЕЗУЛЬТАТАМ</w:t>
      </w:r>
    </w:p>
    <w:p w:rsidR="00882C24" w:rsidRDefault="00F24738">
      <w:pPr>
        <w:pStyle w:val="ConsPlusTitle"/>
        <w:jc w:val="center"/>
      </w:pPr>
      <w:r>
        <w:t>МЕДИКО-ЭКОНОМИЧЕСКОГО КОНТРОЛЯ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Предусматривается единственный способ передачи и пр</w:t>
      </w:r>
      <w:r>
        <w:t>иема СЭД с использованием протоколов передачи и чтения электронных почтовых сообщений.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Свод является ZIP-архивом и имя файла Свода формируется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SS_MEK_MMYYYYNZZZZXXDD_HHNNCC.ZIP, где: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</w:t>
      </w:r>
      <w:r>
        <w:t>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СМО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MM - отчетный месяц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 - отчетный год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ZZZZXXDD - дата направления документа, где ZZZZ - год, XX - месяц, DD - день;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HHNNCC - время направления документа, где HH - час, NN - ми</w:t>
      </w:r>
      <w:r>
        <w:t>нута, CC - секунда.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Свод содержит подписанные усиленной квалифицированной электронной подписью файлы. Имена файлов внутри Свода формируются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QQQQQQ_SS_MEK_MMYYYY.RRR.SIG, где: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СМО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MM - отчетный месяц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 - отчетный год СЭД;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RRR - расширение файла, подписанного усиленной квалифицированной электронной подписью.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К</w:t>
      </w:r>
      <w:r>
        <w:t>аждый СЭД должен быть зашифрован с применением сертификата ключа проверки электронной подписи участника-адресата и модификацией имени согласно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SS_MEK_MMYYYYZZZZXXDD_HHNNCC.ZIP.ENC.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СЭД направляются от отправителя к получателю по электронной почт</w:t>
      </w:r>
      <w:r>
        <w:t>е электронным письмом. Возможна отправка и получение электронных писем с СЭД с использованием автоматизированных или роботизированных средств.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Суммарный размер СЭД, вложенного в одно электронное письмо, не должен превышать 30 Мб. Каждый СЭД может содержать</w:t>
      </w:r>
      <w:r>
        <w:t xml:space="preserve"> несколько ЭД. При необходимости может быть направлено несколько СЭД в адрес одного получателя.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Обмен электронными документами при проведении ТФОМС МО медико-экономического контроля (далее - МЭК) реестров счетов и счетов на оплату медицинской помощи по тер</w:t>
      </w:r>
      <w:r>
        <w:t>риториальной программе обязательного медицинского страхования: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ежемесячно ТФОМС МО направляет в каждую СМО электронный отчет в виде пакета, содержащего Реестр МЭК. Реестр МЭК представляет собой файл установленного формата, соответствующий п. 5.0.5 Орган</w:t>
      </w:r>
      <w:r>
        <w:t>изационно-технологического регламента информационного взаимодействия автоматизированных информационных систем участников ОМС Московской области "Передача-приемка сведений о результатах контроля объемов, сроков, качества и условий предоставления медицинской</w:t>
      </w:r>
      <w:r>
        <w:t xml:space="preserve"> помощи, оказанной застрахованным лицам" (ОТР-ИВ-8), утвержденного приказом ТФОМС МО от 30.06.2017 N 272;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СЭД, содержащие заключения по результатам МЭК, подписанные усиленной квалифицированной электронной подписью, ТФОМС МО направляет в адрес СМО в тече</w:t>
      </w:r>
      <w:r>
        <w:t>ние 5 рабочих дней с момента отправки Реестра МЭК.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7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9" w:name="Par484"/>
      <w:bookmarkEnd w:id="9"/>
      <w:r>
        <w:t>ПОРЯДОК</w:t>
      </w:r>
    </w:p>
    <w:p w:rsidR="00882C24" w:rsidRDefault="00F24738">
      <w:pPr>
        <w:pStyle w:val="ConsPlusTitle"/>
        <w:jc w:val="center"/>
      </w:pPr>
      <w:r>
        <w:t>РЕГИСТРАЦИИ И РАБОТЫ В ИНФОРМАЦИОННОЙ СИСТЕМЕ "ЭЛЕКТРОННЫЙ</w:t>
      </w:r>
    </w:p>
    <w:p w:rsidR="00882C24" w:rsidRDefault="00F24738">
      <w:pPr>
        <w:pStyle w:val="ConsPlusTitle"/>
        <w:jc w:val="center"/>
      </w:pPr>
      <w:r>
        <w:t>ДОКУМЕНТООБОРОТ В СФЕРЕ ОМС" ТФОМС МО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Размещение, подписание и отправка документов (кроме заключений по результатам медико-экономического контроля) производятся в систе</w:t>
      </w:r>
      <w:r>
        <w:t>ме электронного документооборота ТФОМС МО (далее - ЭДО, система), доступного по адресу http://edo.inofoms.ru.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Для регистрации и работы в ЭДО должна использоваться квалифицированная ЭП, выпущенная на организацию, или квалифицированная ЭП физического лица. О</w:t>
      </w:r>
      <w:r>
        <w:t>писание полей сертификата квалифицированной ЭП, выпущенного на организацию: в поле "О" содержится название организации (например, ТФОМС МО), в поле "Т" - должность, в "ИНН" указан ИНН физического лица (например, 1653006786), в поле "Е" указан адрес электро</w:t>
      </w:r>
      <w:r>
        <w:t>нной почты владельца квалифицированной ЭП.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В случае использования квалифицированной ЭП физического лица при регистрации пользователь должен выбрать юридическое лицо, от лица которого он будет подписывать документ, а ТФОМС МО (администратор ЭДО) принимает р</w:t>
      </w:r>
      <w:r>
        <w:t>ешение о присоединении квалифицированной ЭП физического лица к организации.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Работа с квалифицированной ЭП в ЭДО должна осуществляться посредством криптопровайдера (например, КриптоПро CSP 4) и плагина для браузера КриптоПро ЭЦП Browser Plug-in. Вход в ЭДО </w:t>
      </w:r>
      <w:r>
        <w:t>осуществляется с использованием сертификата квалифицированной ЭП пользователя, зарегистрированного в ЭДО.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Первичная регистрация юридического лица в ЭДО осуществляется с использованием сертификата квалифицированной ЭП руководителя юридического лица. Ключом </w:t>
      </w:r>
      <w:r>
        <w:t>идентификации пользователя является сочетание полей SNILS + INN.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Первая учетная запись пользователя - руководителя юридического лица, автоматически регистрируется в ЭДО с полномочием администратора профиля организации и полномочием подписания документов с </w:t>
      </w:r>
      <w:r>
        <w:t>использованием квалифицированной ЭП.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При первичной регистрации юридического лица часть реквизитов, такие как ИНН, ОГРН, наименование организации, адрес электронной почты заполняются автоматически из сведений, содержащихся в квалифицированной ЭП руководител</w:t>
      </w:r>
      <w:r>
        <w:t>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После успешной регистрации и входа в личный кабинет организации, в разделе "Настройки" руководитель имеет возможность проверить корректность заполнения реквизитов организации, уточняет (при необходимости) адрес электронной почты, куда будут поступать ув</w:t>
      </w:r>
      <w:r>
        <w:t>едомления о новых документах, которые пришли на подпись.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Учетные записи сотрудников организации создаются аналогично учетной записи руководителя, но уже при выборе пользователя должен указать, сотрудников какой организации он является.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В случае если сотруд</w:t>
      </w:r>
      <w:r>
        <w:t>нику, не являющемуся руководителем организации, выдается полномочие подписания документов, то ему выдается роль "Уполномоченный сотрудник".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Для главного бухгалтера организации или лица, имеющего полномочия на подписание финансовых документов от лица главно</w:t>
      </w:r>
      <w:r>
        <w:t>го бухгалтера, в системе выдается роль "Главный бухгалтер".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Подписант в системе имеет возможность: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1) входить в систему ЭДО с использованием сертификата ЭП;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ознакамливаться с входящими документами;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направлять документ на дополнительное согласование с</w:t>
      </w:r>
      <w:r>
        <w:t>отрудникам своей организации;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согласовывать/подписывать квалифицированной ЭП входящие документы (либо отказать, с обязательным указанием причины);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5) скачивать документ.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После окончания процедуры подписания документа всеми сторонами, документ с квалифицированными ЭП участников доступен для скачивания в виде zip-архива, содержащего: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подписанный квалифицированными ЭП не редактируемый файл с расширением PDF, формируемый на</w:t>
      </w:r>
      <w:r>
        <w:t xml:space="preserve"> основании исходных файлов;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отсоединенные квалифицированные ЭП;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исходные редактируемые файлы (с расширениями DOCX, XLSX и др.);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лист подписания.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8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</w:t>
      </w:r>
      <w:r>
        <w:t>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10" w:name="Par523"/>
      <w:bookmarkEnd w:id="10"/>
      <w:r>
        <w:t>ПОРЯДОК</w:t>
      </w:r>
    </w:p>
    <w:p w:rsidR="00882C24" w:rsidRDefault="00F24738">
      <w:pPr>
        <w:pStyle w:val="ConsPlusTitle"/>
        <w:jc w:val="center"/>
      </w:pPr>
      <w:r>
        <w:t>И СРОКИ ИНФОРМАЦИОННОГО ВЗАИМОДЕЙСТВИЯ МЕЖДУ МО, СМО И ТФОМС</w:t>
      </w:r>
    </w:p>
    <w:p w:rsidR="00882C24" w:rsidRDefault="00F24738">
      <w:pPr>
        <w:pStyle w:val="ConsPlusTitle"/>
        <w:jc w:val="center"/>
      </w:pPr>
      <w:r>
        <w:t>МО В ЧАСТИ ПОДПИСАНИЯ ДОГОВОРОВ И ДОПОЛНИТЕЛЬНЫХ СОГЛАШЕНИЙ</w:t>
      </w:r>
    </w:p>
    <w:p w:rsidR="00882C24" w:rsidRDefault="00F24738">
      <w:pPr>
        <w:pStyle w:val="ConsPlusTitle"/>
        <w:jc w:val="center"/>
      </w:pPr>
      <w:r>
        <w:t>К ДОГ</w:t>
      </w:r>
      <w:r>
        <w:t>ОВОРАМ НА ОКАЗАНИЕ И ОПЛАТУ МЕДИЦИНСКОЙ ПОМОЩИ ПО ОМС,</w:t>
      </w:r>
    </w:p>
    <w:p w:rsidR="00882C24" w:rsidRDefault="00F24738">
      <w:pPr>
        <w:pStyle w:val="ConsPlusTitle"/>
        <w:jc w:val="center"/>
      </w:pPr>
      <w:r>
        <w:t>ДОГОВОРОВ И ДОПОЛНИТЕЛЬНЫХ СОГЛАШЕНИЙ К ДОГОВОРАМ</w:t>
      </w:r>
    </w:p>
    <w:p w:rsidR="00882C24" w:rsidRDefault="00F24738">
      <w:pPr>
        <w:pStyle w:val="ConsPlusTitle"/>
        <w:jc w:val="center"/>
      </w:pPr>
      <w:r>
        <w:t>НА ОКАЗАНИЕ И ОПЛАТУ МЕДИЦИНСКОЙ ПОМОЩИ В ЭКСТРЕННОЙ ФОРМЕ</w:t>
      </w:r>
    </w:p>
    <w:p w:rsidR="00882C24" w:rsidRDefault="00F24738">
      <w:pPr>
        <w:pStyle w:val="ConsPlusTitle"/>
        <w:jc w:val="center"/>
      </w:pPr>
      <w:r>
        <w:t>В АМБУЛАТОРНЫХ И СТАЦИОНАРНЫХ УСЛОВИЯХ И СКОРОЙ МЕДИЦИНСКОЙ</w:t>
      </w:r>
    </w:p>
    <w:p w:rsidR="00882C24" w:rsidRDefault="00F24738">
      <w:pPr>
        <w:pStyle w:val="ConsPlusTitle"/>
        <w:jc w:val="center"/>
      </w:pPr>
      <w:r>
        <w:t>ПОМОЩИ ГРАЖДАНАМ, НЕ ИДЕНТИФИЦИРОВАННЫМ И НЕ ЗАСТРАХОВАННЫМ</w:t>
      </w:r>
    </w:p>
    <w:p w:rsidR="00882C24" w:rsidRDefault="00F24738">
      <w:pPr>
        <w:pStyle w:val="ConsPlusTitle"/>
        <w:jc w:val="center"/>
      </w:pPr>
      <w:r>
        <w:t>ПО ОБЯЗАТЕЛЬНОМУ МЕДИЦИНСКОМУ СТРАХОВАНИЮ, В РАМКАХ</w:t>
      </w:r>
    </w:p>
    <w:p w:rsidR="00882C24" w:rsidRDefault="00F24738">
      <w:pPr>
        <w:pStyle w:val="ConsPlusTitle"/>
        <w:jc w:val="center"/>
      </w:pPr>
      <w:r>
        <w:t>МОСКОВСКОЙ ОБЛАСТНОЙ ПРОГРАММЫ ГОСУДАРСТВЕННЫХ ГАРАНТИЙ</w:t>
      </w:r>
    </w:p>
    <w:p w:rsidR="00882C24" w:rsidRDefault="00F24738">
      <w:pPr>
        <w:pStyle w:val="ConsPlusTitle"/>
        <w:jc w:val="center"/>
      </w:pPr>
      <w:r>
        <w:t>БЕСПЛАТНОГО ОКАЗАНИЯ ГРАЖДАНАМ МЕДИЦИНСКОЙ ПОМОЩИ</w:t>
      </w:r>
    </w:p>
    <w:p w:rsidR="00882C24" w:rsidRDefault="00F24738">
      <w:pPr>
        <w:pStyle w:val="ConsPlusTitle"/>
        <w:jc w:val="center"/>
      </w:pPr>
      <w:r>
        <w:t>ПО МЕРОПРИЯТИЯМ, НЕ ВКЛЮЧЕННЫМ В МОСКО</w:t>
      </w:r>
      <w:r>
        <w:t>ВСКУЮ ОБЛАСТНУЮ</w:t>
      </w:r>
    </w:p>
    <w:p w:rsidR="00882C24" w:rsidRDefault="00F24738">
      <w:pPr>
        <w:pStyle w:val="ConsPlusTitle"/>
        <w:jc w:val="center"/>
      </w:pPr>
      <w:r>
        <w:t>ПРОГРАММУ ОМС, ЗАКЛЮЧЕНИЙ ПО РЕЗУЛЬТАТАМ</w:t>
      </w:r>
    </w:p>
    <w:p w:rsidR="00882C24" w:rsidRDefault="00F24738">
      <w:pPr>
        <w:pStyle w:val="ConsPlusTitle"/>
        <w:jc w:val="center"/>
      </w:pPr>
      <w:r>
        <w:t>МЕДИКО-ЭКОНОМИЧЕСКОЙ ЭКСПЕРТИЗЫ И ЭКСПЕРТИЗЫ КАЧЕСТВА</w:t>
      </w:r>
    </w:p>
    <w:p w:rsidR="00882C24" w:rsidRDefault="00F24738">
      <w:pPr>
        <w:pStyle w:val="ConsPlusTitle"/>
        <w:jc w:val="center"/>
      </w:pPr>
      <w:r>
        <w:t>МЕДИЦИНСКОЙ ПОМОЩИ, В ТОМ ЧИСЛЕ ПОВТОРНЫХ (РЕЭКСПЕРТИЗА)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lastRenderedPageBreak/>
        <w:t>Размещение, подписание и отправка документов производится в системе электронного докуме</w:t>
      </w:r>
      <w:r>
        <w:t>нтооборота ТФОМС МО (далее - ЭДО, система), доступного по адресу http://edo.mofoms.ru.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СЭД в виде ZIP-архива формируется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QQQQQQ_SS_A_N_YYYYMMDD.ZIP, где: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СМО участника информационного обмена (для видов СЭД NN_50_DOMP, NN_50_DSOMP не заполняется);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A - вид СЭД (в соответствии с </w:t>
      </w:r>
      <w:hyperlink w:anchor="Par203" w:tooltip="ПЕРЕЧЕНЬ" w:history="1">
        <w:r>
          <w:rPr>
            <w:color w:val="0000FF"/>
          </w:rPr>
          <w:t>приложением 1</w:t>
        </w:r>
      </w:hyperlink>
      <w:r>
        <w:t xml:space="preserve"> к настоящему Регламенту);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N - номер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YYYYMMDD - дата подписа</w:t>
      </w:r>
      <w:r>
        <w:t>ния документа.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Имена файлов внутри Свода формируются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Pr="00F24738" w:rsidRDefault="00F24738">
      <w:pPr>
        <w:pStyle w:val="ConsPlusNormal"/>
        <w:ind w:firstLine="540"/>
        <w:jc w:val="both"/>
        <w:rPr>
          <w:lang w:val="en-US"/>
        </w:rPr>
      </w:pPr>
      <w:r w:rsidRPr="00F24738">
        <w:rPr>
          <w:lang w:val="en-US"/>
        </w:rPr>
        <w:t xml:space="preserve">QQQQQQ_SS_A_N_YYYYMMDD_x, </w:t>
      </w:r>
      <w:r>
        <w:t>где</w:t>
      </w:r>
      <w:r w:rsidRPr="00F24738">
        <w:rPr>
          <w:lang w:val="en-US"/>
        </w:rPr>
        <w:t>:</w:t>
      </w:r>
    </w:p>
    <w:p w:rsidR="00882C24" w:rsidRPr="00F24738" w:rsidRDefault="00882C24">
      <w:pPr>
        <w:pStyle w:val="ConsPlusNormal"/>
        <w:jc w:val="both"/>
        <w:rPr>
          <w:lang w:val="en-US"/>
        </w:rPr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СМО участника информационного обмена (для видов СЭД NN_50_DOMP, NN_50_DSOMP не заполняется);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A - вид СЭД (в соответствии с </w:t>
      </w:r>
      <w:hyperlink w:anchor="Par203" w:tooltip="ПЕРЕЧЕНЬ" w:history="1">
        <w:r>
          <w:rPr>
            <w:color w:val="0000FF"/>
          </w:rPr>
          <w:t>приложением 1</w:t>
        </w:r>
      </w:hyperlink>
      <w:r>
        <w:t xml:space="preserve"> к настоящему Регламенту);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N - номер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YYYYMMDD - дата подписа</w:t>
      </w:r>
      <w:r>
        <w:t>ния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x - GUID документа (может отсутствовать).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Отсоединенные квалифицированные ЭП хранятся в формате файлов: "&lt;ФИО владельца - ИНН организации - Краткое наименование организации&gt;.sig".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Лист подписания представляет собой PDF-файл, содержащий визу</w:t>
      </w:r>
      <w:r>
        <w:t>альное отображения накладываемых на документ электронных подписей в виде штампов. Количество таких штампов на каждом документе должно совпадать с количеством электронных сертификатов электронных подписей, с помощью которых этот документ был подписан. Докум</w:t>
      </w:r>
      <w:r>
        <w:t>ент с визуальным отображением накладываемых на документ электронных подписей в виде штампов доступен для скачивания и последующей распечатки на бумажный носитель из интерфейса системы.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Процесс размещения и подписания в системе договоров и дополнительных со</w:t>
      </w:r>
      <w:r>
        <w:t xml:space="preserve">глашений на оказание и оплату медицинской помощи по обязательному медицинскому страхованию, договоров и дополнительных соглашений на оказание и оплату медицинской помощи в экстренной форме в амбулаторных и стационарных условиях и скорой медицинской помощи </w:t>
      </w:r>
      <w:r>
        <w:t>гражданам, не идентифицированным и не застрахованным по обязательному медицинскому страхованию, в рамках Московской областной программы государственных гарантий бесплатного оказания гражданам медицинской помощи по мероприятиям, не включенным в Московскую о</w:t>
      </w:r>
      <w:r>
        <w:t xml:space="preserve">бластную </w:t>
      </w:r>
      <w:r>
        <w:lastRenderedPageBreak/>
        <w:t>программу обязательного медицинского страхования, заключений по результатам медико-экономической экспертизы и экспертизы качества медицинской помощи, в том числе повторных (реэкспертиза) осуществляется в следующем порядке: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размещение ТФОМС МО в</w:t>
      </w:r>
      <w:r>
        <w:t xml:space="preserve"> системе документа, настройка маршрута согласования/подписания инициатором процесса;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согласование и подписание (в случае необходимости) квалифицированной ЭП сотрудниками ТФОМС МО размещенных документов в сроки, предусмотренные Порядком контроля;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дире</w:t>
      </w:r>
      <w:r>
        <w:t>ктор или заместитель директора ТФОМС МО подписывает квалифицированной ЭП;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МО/СМО в течение 10 рабочих дней с даты поступления документа рассматривает полученные документы и в случае согласия с результатами экспертизы подписывает квалифицированной ЭП;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5)</w:t>
      </w:r>
      <w:r>
        <w:t xml:space="preserve"> при несогласии МО/СМО с заключениями МЭЭ/ЭКМП (РеМЭЭ/РеЭКМП), заключения отклоняются МО/СМО и документ перемещается в папку "Отклоненные" с комментарием, пример: "В ТФОМС МО направлен протокол разногласий ИСХ N _____ от ___.___.2023" (регистрационный номе</w:t>
      </w:r>
      <w:r>
        <w:t>р в МСЭД):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- при согласии ТФОМС МО с протоколом разногласий МО/СМО, изначально запущенный файл с комментарием сохраняется архивом; по спорному случаю запускается новый процесс подписания;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- при несогласии ТФОМС МО с протоколом разногласий МО/СМО инициатор </w:t>
      </w:r>
      <w:r>
        <w:t>перезапускает документ, нажав на кнопку быстрого действия "Перезапустить", с комментарием, пример: "В МО/СМО направлена мотивированная позиция ТФОМС МО ИСХ N _____ от ___.___.2023" (регистрационный номер в МСЭД);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- МО/СМО подписывает повторно направленные </w:t>
      </w:r>
      <w:r>
        <w:t>заключения квалифицированной ЭП.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9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11" w:name="Par585"/>
      <w:bookmarkEnd w:id="11"/>
      <w:r>
        <w:t>ПОРЯДОК</w:t>
      </w:r>
    </w:p>
    <w:p w:rsidR="00882C24" w:rsidRDefault="00F24738">
      <w:pPr>
        <w:pStyle w:val="ConsPlusTitle"/>
        <w:jc w:val="center"/>
      </w:pPr>
      <w:r>
        <w:t>И СРОКИ ИНФОРМАЦИОННОГО ВЗАИМОДЕЙСТВИЯ МЕЖДУ МО И ТФОМС МО</w:t>
      </w:r>
    </w:p>
    <w:p w:rsidR="00882C24" w:rsidRDefault="00F24738">
      <w:pPr>
        <w:pStyle w:val="ConsPlusTitle"/>
        <w:jc w:val="center"/>
      </w:pPr>
      <w:r>
        <w:t>В ЧАСТИ НАПРАВЛЕНИЯ СЧЕТОВ НА ОПЛАТУ МЕДИЦИНСКОЙ ПОМОЩИ,</w:t>
      </w:r>
    </w:p>
    <w:p w:rsidR="00882C24" w:rsidRDefault="00F24738">
      <w:pPr>
        <w:pStyle w:val="ConsPlusTitle"/>
        <w:jc w:val="center"/>
      </w:pPr>
      <w:r>
        <w:t>ОКАЗАННОЙ ЗАСТРАХОВАННЫМ ЛИЦАМ ЗА ПРЕДЕЛАМИ ТЕРРИТОРИИ</w:t>
      </w:r>
    </w:p>
    <w:p w:rsidR="00882C24" w:rsidRDefault="00F24738">
      <w:pPr>
        <w:pStyle w:val="ConsPlusTitle"/>
        <w:jc w:val="center"/>
      </w:pPr>
      <w:r>
        <w:t>СТРАХОВАНИЯ (МТР) И ГРАЖДАНАМ, НЕ ИДЕНТИФИЦИРОВАННЫМ</w:t>
      </w:r>
    </w:p>
    <w:p w:rsidR="00882C24" w:rsidRDefault="00F24738">
      <w:pPr>
        <w:pStyle w:val="ConsPlusTitle"/>
        <w:jc w:val="center"/>
      </w:pPr>
      <w:r>
        <w:t xml:space="preserve">И НЕ ЗАСТРАХОВАННЫМ ПО </w:t>
      </w:r>
      <w:r>
        <w:t>ОМС (НН)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Размещение, подписание и отправка документов производится в системе электронного документооборота ТФОМС МО (далее - ЭДО, система), доступного по адресу http://edo.mofoms.ru.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СЭД в виде ZIP-архива формируется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QQQQQQ_SS_A_N_</w:t>
      </w:r>
      <w:r>
        <w:t>YYYYMMDD.ZIP, где: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плательщика по счету (50 - если выставляется счет по МТР, 99 - если счет выставляется по НН);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A - вид СЭД (в соответствии с </w:t>
      </w:r>
      <w:hyperlink w:anchor="Par203" w:tooltip="ПЕРЕЧЕНЬ" w:history="1">
        <w:r>
          <w:rPr>
            <w:color w:val="0000FF"/>
          </w:rPr>
          <w:t>приложением 1</w:t>
        </w:r>
      </w:hyperlink>
      <w:r>
        <w:t xml:space="preserve"> к настоящему Регламенту);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N - номер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YYYYMMDD - дата подписания документа.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Имена файлов внутри Свода формируются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Pr="00F24738" w:rsidRDefault="00F24738">
      <w:pPr>
        <w:pStyle w:val="ConsPlusNormal"/>
        <w:ind w:firstLine="540"/>
        <w:jc w:val="both"/>
        <w:rPr>
          <w:lang w:val="en-US"/>
        </w:rPr>
      </w:pPr>
      <w:r w:rsidRPr="00F24738">
        <w:rPr>
          <w:lang w:val="en-US"/>
        </w:rPr>
        <w:t xml:space="preserve">QQQQQQ_SS_A_N_YYYYMMDD_x, </w:t>
      </w:r>
      <w:r>
        <w:t>где</w:t>
      </w:r>
      <w:r w:rsidRPr="00F24738">
        <w:rPr>
          <w:lang w:val="en-US"/>
        </w:rPr>
        <w:t>:</w:t>
      </w:r>
    </w:p>
    <w:p w:rsidR="00882C24" w:rsidRPr="00F24738" w:rsidRDefault="00882C24">
      <w:pPr>
        <w:pStyle w:val="ConsPlusNormal"/>
        <w:jc w:val="both"/>
        <w:rPr>
          <w:lang w:val="en-US"/>
        </w:rPr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плательщика по счету (50 - если выставляется счет по МТР, 99 - если счет выставляется по НН);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A - вид СЭД (в соответствии с </w:t>
      </w:r>
      <w:hyperlink w:anchor="Par203" w:tooltip="ПЕРЕЧЕНЬ" w:history="1">
        <w:r>
          <w:rPr>
            <w:color w:val="0000FF"/>
          </w:rPr>
          <w:t>приложением 1</w:t>
        </w:r>
      </w:hyperlink>
      <w:r>
        <w:t xml:space="preserve"> к настоящему Регламенту);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N - номер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YYYYMMDD - дата подписания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x - GUID документа (может отсутствовать).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Отсоединенные квалифицированные ЭП хранятся в формате файлов: "&lt;ФИО владельца - ИНН организации - Краткое наименование организа</w:t>
      </w:r>
      <w:r>
        <w:t>ции&gt;.sig".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Лист подписания представляет собой PDF-файл, содержащий визуальное отображения накладываемых на документ электронных подписей в виде штампов. Количество таких штампов на каждом документе должно совпадать с количеством электронных сертификатов эл</w:t>
      </w:r>
      <w:r>
        <w:t>ектронных подписей, с помощью которых этот документ был подписан. Документ с визуальным отображением накладываемых на документ электронных подписей в виде штампов доступен для скачивания и последующей распечатки на бумажный носитель из интерфейса системы.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Процесс размещения и подписания в системе счетов на оплату медицинской помощи осуществляется в следующем порядке: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1) размещение МО в системе счета на оплату, оформленного в соответствии с требованиями пункта 174 Правил ОМС, настройка маршрута согласования </w:t>
      </w:r>
      <w:r>
        <w:t>и подписания инициатором процесса;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lastRenderedPageBreak/>
        <w:t>2) согласование и подписание (в случае необходимости) квалифицированной ЭП сотрудниками МО размещенных документов в сроки, предусмотренные Правилами ОМС;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главный врач и главный бухгалтер МО или лица, замещающие их, под</w:t>
      </w:r>
      <w:r>
        <w:t>писывают документ квалифицированной ЭП;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ТФОМС МО в течение 10 рабочих дней с даты поступления документа рассматривает полученные документы и в случае корректности выставленной указанной в счете суммы, соответствующей сумме в реестрах счетов, а также кор</w:t>
      </w:r>
      <w:r>
        <w:t>ректности указанных в счете реквизитов, прикрепляет к данному документу акт автоматизированной экспертизы счета, представленного за медицинскую помощь, согласовывает его и подписывает квалифицированной ЭП;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5) при нахождении некорректно указанных сведений в</w:t>
      </w:r>
      <w:r>
        <w:t xml:space="preserve"> размещенном в Системе счете ТФОМС МО отклоняет указанный документ, и он перемещается в папку "Отклоненные" с комментарием, указывающим на выявленные нарушения;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6) в случае отклонения счета медицинская организация обязана в течение 3 рабочих дней после отк</w:t>
      </w:r>
      <w:r>
        <w:t>лонения документа исправить ошибки и разместить документ повторно.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jc w:val="right"/>
        <w:outlineLvl w:val="1"/>
      </w:pPr>
      <w:r>
        <w:t>Приложение 10</w:t>
      </w:r>
    </w:p>
    <w:p w:rsidR="00882C24" w:rsidRDefault="00F24738">
      <w:pPr>
        <w:pStyle w:val="ConsPlusNormal"/>
        <w:jc w:val="right"/>
      </w:pPr>
      <w:r>
        <w:t>к Регламенту организации электронного</w:t>
      </w:r>
    </w:p>
    <w:p w:rsidR="00882C24" w:rsidRDefault="00F24738">
      <w:pPr>
        <w:pStyle w:val="ConsPlusNormal"/>
        <w:jc w:val="right"/>
      </w:pPr>
      <w:r>
        <w:t>юридически значимого документооборота</w:t>
      </w:r>
    </w:p>
    <w:p w:rsidR="00882C24" w:rsidRDefault="00F24738">
      <w:pPr>
        <w:pStyle w:val="ConsPlusNormal"/>
        <w:jc w:val="right"/>
      </w:pPr>
      <w:r>
        <w:t>между участниками информационного</w:t>
      </w:r>
    </w:p>
    <w:p w:rsidR="00882C24" w:rsidRDefault="00F24738">
      <w:pPr>
        <w:pStyle w:val="ConsPlusNormal"/>
        <w:jc w:val="right"/>
      </w:pPr>
      <w:r>
        <w:t>взаимодействия в сфере обязательного</w:t>
      </w:r>
    </w:p>
    <w:p w:rsidR="00882C24" w:rsidRDefault="00F24738">
      <w:pPr>
        <w:pStyle w:val="ConsPlusNormal"/>
        <w:jc w:val="right"/>
      </w:pPr>
      <w:r>
        <w:t>медицинского страхования на территории</w:t>
      </w:r>
    </w:p>
    <w:p w:rsidR="00882C24" w:rsidRDefault="00F24738">
      <w:pPr>
        <w:pStyle w:val="ConsPlusNormal"/>
        <w:jc w:val="right"/>
      </w:pPr>
      <w:r>
        <w:t>Московской области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Title"/>
        <w:jc w:val="center"/>
      </w:pPr>
      <w:bookmarkStart w:id="12" w:name="Par636"/>
      <w:bookmarkEnd w:id="12"/>
      <w:r>
        <w:t>ПОРЯДОК</w:t>
      </w:r>
    </w:p>
    <w:p w:rsidR="00882C24" w:rsidRDefault="00F24738">
      <w:pPr>
        <w:pStyle w:val="ConsPlusTitle"/>
        <w:jc w:val="center"/>
      </w:pPr>
      <w:r>
        <w:t>И СРОКИ ИНФОРМАЦИОННОГО ВЗАИМОДЕЙСТВИЯ МЕЖДУ ТФОМС МО</w:t>
      </w:r>
    </w:p>
    <w:p w:rsidR="00882C24" w:rsidRDefault="00F24738">
      <w:pPr>
        <w:pStyle w:val="ConsPlusTitle"/>
        <w:jc w:val="center"/>
      </w:pPr>
      <w:r>
        <w:t>И МО В ЧАСТИ НАПРАВЛЕНИЯ И ПОДПИСАНИЯ АКТОВ СВЕРКИ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Размещение, подписание и отправка документов производится в системе электронного до</w:t>
      </w:r>
      <w:r>
        <w:t>кументооборота ТФОМС МО (далее - ЭДО, система), доступного по адресу http://edo.mofoms.ru.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СЭД в виде ZIP-архива формируется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QQQQQQ_SS_A_N_YYYYMMDD.zip, где: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SS </w:t>
      </w:r>
      <w:r>
        <w:t xml:space="preserve">- код плательщика по счету (50 - для ежемесячных актов сверки по межтерриториальным </w:t>
      </w:r>
      <w:r>
        <w:lastRenderedPageBreak/>
        <w:t>расчетам, 99 - для прочих актов сверки);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A - вид СЭД (в соответствии с </w:t>
      </w:r>
      <w:hyperlink w:anchor="Par203" w:tooltip="ПЕРЕЧЕНЬ" w:history="1">
        <w:r>
          <w:rPr>
            <w:color w:val="0000FF"/>
          </w:rPr>
          <w:t>приложением 1</w:t>
        </w:r>
      </w:hyperlink>
      <w:r>
        <w:t xml:space="preserve"> к настоящему Регламенту);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N - номер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YYYYMMDD - дата подписания документа.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Имена файлов внутри Свода формируются по следующему шаблону:</w:t>
      </w:r>
    </w:p>
    <w:p w:rsidR="00882C24" w:rsidRDefault="00882C24">
      <w:pPr>
        <w:pStyle w:val="ConsPlusNormal"/>
        <w:jc w:val="both"/>
      </w:pPr>
    </w:p>
    <w:p w:rsidR="00882C24" w:rsidRPr="00F24738" w:rsidRDefault="00F24738">
      <w:pPr>
        <w:pStyle w:val="ConsPlusNormal"/>
        <w:ind w:firstLine="540"/>
        <w:jc w:val="both"/>
        <w:rPr>
          <w:lang w:val="en-US"/>
        </w:rPr>
      </w:pPr>
      <w:r w:rsidRPr="00F24738">
        <w:rPr>
          <w:lang w:val="en-US"/>
        </w:rPr>
        <w:t xml:space="preserve">QQQQQQ_SS_A_N_YYYYMMDD_x, </w:t>
      </w:r>
      <w:r>
        <w:t>где</w:t>
      </w:r>
      <w:r w:rsidRPr="00F24738">
        <w:rPr>
          <w:lang w:val="en-US"/>
        </w:rPr>
        <w:t>:</w:t>
      </w:r>
    </w:p>
    <w:p w:rsidR="00882C24" w:rsidRPr="00F24738" w:rsidRDefault="00882C24">
      <w:pPr>
        <w:pStyle w:val="ConsPlusNormal"/>
        <w:jc w:val="both"/>
        <w:rPr>
          <w:lang w:val="en-US"/>
        </w:rPr>
      </w:pPr>
    </w:p>
    <w:p w:rsidR="00882C24" w:rsidRDefault="00F24738">
      <w:pPr>
        <w:pStyle w:val="ConsPlusNormal"/>
        <w:ind w:firstLine="540"/>
        <w:jc w:val="both"/>
      </w:pPr>
      <w:r>
        <w:t>QQQQQQ - код МО - юридического лица участника информационного обмена;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SS - код плательщика по счету (50 - для ежемесячных актов сверки по межтерриториальным расчетам, 99 - для прочих актов сверки);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 xml:space="preserve">A - вид СЭД (в соответствии с </w:t>
      </w:r>
      <w:hyperlink w:anchor="Par203" w:tooltip="ПЕРЕЧЕНЬ" w:history="1">
        <w:r>
          <w:rPr>
            <w:color w:val="0000FF"/>
          </w:rPr>
          <w:t>приложением 1</w:t>
        </w:r>
      </w:hyperlink>
      <w:r>
        <w:t xml:space="preserve"> к настоящему Регламенту);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N - номер документ</w:t>
      </w:r>
      <w:r>
        <w:t>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YYYYMMDD - дата подписания документа;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x - GUID документа (может отсутствовать).</w:t>
      </w:r>
    </w:p>
    <w:p w:rsidR="00882C24" w:rsidRDefault="00882C24">
      <w:pPr>
        <w:pStyle w:val="ConsPlusNormal"/>
        <w:jc w:val="both"/>
      </w:pPr>
    </w:p>
    <w:p w:rsidR="00882C24" w:rsidRDefault="00F24738">
      <w:pPr>
        <w:pStyle w:val="ConsPlusNormal"/>
        <w:ind w:firstLine="540"/>
        <w:jc w:val="both"/>
      </w:pPr>
      <w:r>
        <w:t>Отсоединенные квалифицированные ЭП хранятся в формате файлов: "&lt;ФИО владельца - ИНН организации - Краткое наименование организации&gt;.sig".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Лист подписания представляет собой</w:t>
      </w:r>
      <w:r>
        <w:t xml:space="preserve"> PDF-файл, содержащий визуальное отображения накладываемых на документ электронных подписей в виде штампов. Количество таких штампов на каждом документе должно совпадать с количеством электронных сертификатов электронных подписей, с помощью которых этот до</w:t>
      </w:r>
      <w:r>
        <w:t>кумент был подписан. Документ с визуальным отображением накладываемых на документ электронных подписей в виде штампов доступен для скачивания и последующей распечатки на бумажный носитель из интерфейса системы.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Процесс размещения и подписания в системе акт</w:t>
      </w:r>
      <w:r>
        <w:t>ов сверки по оплате медицинской помощи осуществляется в следующем порядке: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1) размещение ТФОМС МО в системе документа, настройка маршрута согласования и подписания инициатором процесса;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2) подписание квалифицированной ЭП сотрудниками ТФОМС МО размещенных д</w:t>
      </w:r>
      <w:r>
        <w:t>окументов в сроки, предусмотренные Правилами ОМС;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3) после сверки расчетов главный врач и главный бухгалтер МО или лица, замещающие их, подписывают документ квалифицированной ЭП;</w:t>
      </w:r>
    </w:p>
    <w:p w:rsidR="00882C24" w:rsidRDefault="00F24738">
      <w:pPr>
        <w:pStyle w:val="ConsPlusNormal"/>
        <w:spacing w:before="240"/>
        <w:ind w:firstLine="540"/>
        <w:jc w:val="both"/>
      </w:pPr>
      <w:r>
        <w:t>4) при расхождении данных, отраженных в акте сверки, размещенном в Системе, М</w:t>
      </w:r>
      <w:r>
        <w:t>О подписывает акт с разногласиями. Документ отражается в папке "Принятые" с комментарием "с разногласиями".</w:t>
      </w: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jc w:val="both"/>
      </w:pPr>
    </w:p>
    <w:p w:rsidR="00882C24" w:rsidRDefault="00882C2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2C24"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efaultTabStop w:val="720"/>
  <w:characterSpacingControl w:val="doNotCompress"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24"/>
    <w:rsid w:val="00882C24"/>
    <w:rsid w:val="00F2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1751C4"/>
  <w15:docId w15:val="{EA0B6E7B-C8C8-4DDC-BB3D-E20D942F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10847</Words>
  <Characters>61830</Characters>
  <Application>Microsoft Office Word</Application>
  <DocSecurity>2</DocSecurity>
  <Lines>515</Lines>
  <Paragraphs>145</Paragraphs>
  <ScaleCrop>false</ScaleCrop>
  <Company>КонсультантПлюс Версия 4023.00.50</Company>
  <LinksUpToDate>false</LinksUpToDate>
  <CharactersWithSpaces>72532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ТФОМС МО от 30.12.2022 N 685(ред. от 08.10.2024)"Об утверждении Регламента организации электронного юридически значимого документооборота между участниками информационного взаимодействия в сфере обязательного медицинского страхования на территории</dc:title>
  <dc:subject/>
  <dc:creator>Кизилов Дмитрий Алексеевич</dc:creator>
  <cp:keywords/>
  <dc:description/>
  <cp:lastModifiedBy>Гаврилова Алина Игоревна</cp:lastModifiedBy>
  <cp:revision>3</cp:revision>
  <dcterms:created xsi:type="dcterms:W3CDTF">2025-01-23T09:05:00Z</dcterms:created>
  <dcterms:modified xsi:type="dcterms:W3CDTF">2025-10-17T08:29:00Z</dcterms:modified>
</cp:coreProperties>
</file>